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80BEE" w:rsidRDefault="00323840">
      <w:pPr>
        <w:pStyle w:val="Heading2"/>
        <w:rPr>
          <w:rFonts w:ascii="Calibri" w:hAnsi="Calibri"/>
          <w:i w:val="0"/>
        </w:rPr>
      </w:pPr>
      <w:bookmarkStart w:id="0" w:name="_GoBack"/>
      <w:bookmarkEnd w:id="0"/>
      <w:r>
        <w:rPr>
          <w:rFonts w:ascii="Calibri" w:hAnsi="Calibri"/>
          <w:i w:val="0"/>
        </w:rPr>
        <w:t>CR-05 - Goals and Outcomes</w:t>
      </w:r>
    </w:p>
    <w:p w:rsidR="00C80BEE" w:rsidRDefault="00323840">
      <w:pPr>
        <w:keepNext/>
        <w:widowControl w:val="0"/>
        <w:spacing w:after="0" w:line="240" w:lineRule="auto"/>
        <w:rPr>
          <w:b/>
          <w:sz w:val="28"/>
          <w:szCs w:val="28"/>
        </w:rPr>
      </w:pPr>
      <w:r>
        <w:rPr>
          <w:b/>
          <w:sz w:val="24"/>
          <w:szCs w:val="24"/>
        </w:rPr>
        <w:t>Progress the jurisdiction has made in carrying out its strategic plan and its action plan.  91.520(a)</w:t>
      </w:r>
      <w:r>
        <w:rPr>
          <w:b/>
          <w:sz w:val="28"/>
          <w:szCs w:val="28"/>
        </w:rPr>
        <w:t xml:space="preserve"> </w:t>
      </w:r>
    </w:p>
    <w:p w:rsidR="00C80BEE" w:rsidRDefault="00323840">
      <w:pPr>
        <w:keepNext/>
        <w:widowControl w:val="0"/>
        <w:spacing w:after="0" w:line="240" w:lineRule="auto"/>
      </w:pPr>
      <w:r>
        <w:t xml:space="preserve">This could be an overview that includes major initiatives and highlights that were proposed and executed throughout the </w:t>
      </w:r>
      <w:r>
        <w:t>program year.</w:t>
      </w:r>
    </w:p>
    <w:p w:rsidR="00C80BEE" w:rsidRDefault="00C80BEE">
      <w:pPr>
        <w:keepNext/>
        <w:widowControl w:val="0"/>
        <w:spacing w:after="0" w:line="240" w:lineRule="auto"/>
        <w:rPr>
          <w:b/>
        </w:rPr>
      </w:pPr>
    </w:p>
    <w:p w:rsidR="00C80BEE" w:rsidRDefault="00323840">
      <w:pPr>
        <w:widowControl w:val="0"/>
        <w:spacing w:beforeAutospacing="1" w:afterAutospacing="1"/>
        <w:rPr>
          <w:szCs w:val="24"/>
        </w:rPr>
      </w:pPr>
      <w:r>
        <w:t>The City of Mansfield receives Community Development Block Grant (CDBG) and HOME funds directly from The Department of Housing and Urban Development's entitlement funds. </w:t>
      </w:r>
    </w:p>
    <w:p w:rsidR="00C80BEE" w:rsidRDefault="00323840">
      <w:pPr>
        <w:widowControl w:val="0"/>
        <w:spacing w:beforeAutospacing="1" w:afterAutospacing="1"/>
        <w:rPr>
          <w:szCs w:val="24"/>
        </w:rPr>
      </w:pPr>
      <w:r>
        <w:t>2019 Program Year Allocations were as follows:</w:t>
      </w:r>
    </w:p>
    <w:p w:rsidR="00C80BEE" w:rsidRDefault="00323840">
      <w:pPr>
        <w:widowControl w:val="0"/>
        <w:spacing w:beforeAutospacing="1" w:afterAutospacing="1"/>
        <w:rPr>
          <w:szCs w:val="24"/>
        </w:rPr>
      </w:pPr>
      <w:r>
        <w:t>CDBG 2019 B-19-MC-39-00</w:t>
      </w:r>
      <w:r>
        <w:t>17 $854,831</w:t>
      </w:r>
    </w:p>
    <w:p w:rsidR="00C80BEE" w:rsidRDefault="00323840">
      <w:pPr>
        <w:widowControl w:val="0"/>
        <w:spacing w:beforeAutospacing="1" w:afterAutospacing="1"/>
        <w:rPr>
          <w:szCs w:val="24"/>
        </w:rPr>
      </w:pPr>
      <w:r>
        <w:t>HOME 2019 M-19-MC-39-0221 $252,424</w:t>
      </w:r>
    </w:p>
    <w:p w:rsidR="00C80BEE" w:rsidRDefault="00323840">
      <w:pPr>
        <w:widowControl w:val="0"/>
        <w:spacing w:beforeAutospacing="1" w:afterAutospacing="1"/>
        <w:rPr>
          <w:szCs w:val="24"/>
        </w:rPr>
      </w:pPr>
      <w:r>
        <w:t>The City of Mansfield's Community Development Department has focused its efforts on housing rehabilitation within the City. The first area of need is emergency rehabilitation. In said program, the Department s</w:t>
      </w:r>
      <w:r>
        <w:t>eeks to repair as many as possible components in a resident's home that threaten the health and safety of the owner occupants. Second, the City has a full rehabilitation program which is focused to bring a residential structure up to the standard of the Oh</w:t>
      </w:r>
      <w:r>
        <w:t>io Residential Building Code and Ohio Residential Rehabilitation Standard (RRS).  </w:t>
      </w:r>
      <w:r>
        <w:br/>
      </w:r>
    </w:p>
    <w:p w:rsidR="00C80BEE" w:rsidRDefault="00323840">
      <w:pPr>
        <w:widowControl w:val="0"/>
        <w:spacing w:beforeAutospacing="1" w:afterAutospacing="1"/>
        <w:rPr>
          <w:szCs w:val="24"/>
        </w:rPr>
      </w:pPr>
      <w:r>
        <w:t>The City also continued working with sub-recipients funding transportation, emergency subsistence payments, and after school programs to benefit low and moderate income res</w:t>
      </w:r>
      <w:r>
        <w:t>idents. </w:t>
      </w:r>
      <w:r>
        <w:br/>
      </w:r>
    </w:p>
    <w:p w:rsidR="00C80BEE" w:rsidRDefault="00323840">
      <w:pPr>
        <w:widowControl w:val="0"/>
        <w:spacing w:beforeAutospacing="1" w:afterAutospacing="1"/>
        <w:rPr>
          <w:szCs w:val="24"/>
        </w:rPr>
      </w:pPr>
      <w:r>
        <w:t>The City also continued work on the identified West-End target area, formulating an architectural plan to increase safe pedestrial travel and increase housing desireablility. </w:t>
      </w:r>
    </w:p>
    <w:p w:rsidR="00C80BEE" w:rsidRDefault="00323840">
      <w:pPr>
        <w:widowControl w:val="0"/>
        <w:spacing w:beforeAutospacing="1" w:afterAutospacing="1"/>
        <w:rPr>
          <w:szCs w:val="24"/>
        </w:rPr>
      </w:pPr>
      <w:r>
        <w:t>For year one (2019) of the Consolidated Plan (2019-2023), the City con</w:t>
      </w:r>
      <w:r>
        <w:t>tinued to make headway after experiencing a large amount of staff turnover. The City worked to ensure program monies were spent in a responsible manner and in accordance with Federal regulations.  100% of the 2019 program activities benefited low to modera</w:t>
      </w:r>
      <w:r>
        <w:t>te income residents of Mansfield. </w:t>
      </w:r>
    </w:p>
    <w:p w:rsidR="00C80BEE" w:rsidRDefault="00C80BEE">
      <w:pPr>
        <w:widowControl w:val="0"/>
        <w:spacing w:beforeAutospacing="1" w:afterAutospacing="1"/>
        <w:rPr>
          <w:szCs w:val="24"/>
        </w:rPr>
      </w:pPr>
    </w:p>
    <w:p w:rsidR="00C80BEE" w:rsidRDefault="00C80BEE">
      <w:pPr>
        <w:widowControl w:val="0"/>
        <w:spacing w:beforeAutospacing="1" w:afterAutospacing="1"/>
        <w:rPr>
          <w:szCs w:val="24"/>
        </w:rPr>
      </w:pPr>
    </w:p>
    <w:p w:rsidR="00C80BEE" w:rsidRDefault="00323840">
      <w:pPr>
        <w:keepNext/>
        <w:widowControl w:val="0"/>
        <w:spacing w:after="0" w:line="240" w:lineRule="auto"/>
        <w:rPr>
          <w:b/>
          <w:sz w:val="24"/>
          <w:szCs w:val="24"/>
        </w:rPr>
      </w:pPr>
      <w:r>
        <w:rPr>
          <w:b/>
          <w:sz w:val="24"/>
          <w:szCs w:val="24"/>
        </w:rPr>
        <w:t>Comparison of the proposed versus actual outcomes for each outcome measure submitted with the consolidated plan and explain, if applicable, why progress was not made toward meeting goals and objectives.  91.520(g)</w:t>
      </w:r>
    </w:p>
    <w:p w:rsidR="00C80BEE" w:rsidRDefault="00323840">
      <w:pPr>
        <w:keepNext/>
        <w:widowControl w:val="0"/>
        <w:spacing w:after="0" w:line="240" w:lineRule="auto"/>
        <w:rPr>
          <w:szCs w:val="24"/>
        </w:rPr>
      </w:pPr>
      <w:r>
        <w:t>Categ</w:t>
      </w:r>
      <w:r>
        <w:t>ories, priority levels, funding sources and amounts, outcomes/objectives, goal outcome indicators, units of measure, targets, actual outcomes/outputs, and percentage completed for each of the grantee’s program year goals.</w:t>
      </w:r>
    </w:p>
    <w:p w:rsidR="00C80BEE" w:rsidRDefault="00C80BEE">
      <w:pPr>
        <w:widowControl w:val="0"/>
        <w:rPr>
          <w:b/>
          <w:sz w:val="24"/>
          <w:szCs w:val="24"/>
        </w:rPr>
      </w:pPr>
    </w:p>
    <w:tbl>
      <w:tblPr>
        <w:tblStyle w:val="TableGrid"/>
        <w:tblW w:w="13728" w:type="dxa"/>
        <w:tblInd w:w="0" w:type="dxa"/>
        <w:tblLook w:val="04A0" w:firstRow="1" w:lastRow="0" w:firstColumn="1" w:lastColumn="0" w:noHBand="0" w:noVBand="1"/>
      </w:tblPr>
      <w:tblGrid>
        <w:gridCol w:w="1595"/>
        <w:gridCol w:w="1427"/>
        <w:gridCol w:w="892"/>
        <w:gridCol w:w="2435"/>
        <w:gridCol w:w="1264"/>
        <w:gridCol w:w="975"/>
        <w:gridCol w:w="948"/>
        <w:gridCol w:w="1153"/>
        <w:gridCol w:w="975"/>
        <w:gridCol w:w="929"/>
        <w:gridCol w:w="1376"/>
      </w:tblGrid>
      <w:tr w:rsidR="00C80BEE">
        <w:tc>
          <w:tcPr>
            <w:tcW w:w="1248" w:type="dxa"/>
          </w:tcPr>
          <w:p w:rsidR="00C80BEE" w:rsidRDefault="00323840">
            <w:pPr>
              <w:keepNext/>
              <w:widowControl w:val="0"/>
              <w:spacing w:after="0" w:line="240" w:lineRule="auto"/>
              <w:rPr>
                <w:b/>
              </w:rPr>
            </w:pPr>
            <w:r>
              <w:rPr>
                <w:b/>
              </w:rPr>
              <w:t>Goal</w:t>
            </w:r>
          </w:p>
        </w:tc>
        <w:tc>
          <w:tcPr>
            <w:tcW w:w="1248" w:type="dxa"/>
          </w:tcPr>
          <w:p w:rsidR="00C80BEE" w:rsidRDefault="00323840">
            <w:pPr>
              <w:keepNext/>
              <w:widowControl w:val="0"/>
              <w:spacing w:after="0" w:line="240" w:lineRule="auto"/>
              <w:rPr>
                <w:b/>
              </w:rPr>
            </w:pPr>
            <w:r>
              <w:rPr>
                <w:b/>
              </w:rPr>
              <w:t>Category</w:t>
            </w:r>
          </w:p>
        </w:tc>
        <w:tc>
          <w:tcPr>
            <w:tcW w:w="1248" w:type="dxa"/>
          </w:tcPr>
          <w:p w:rsidR="00C80BEE" w:rsidRDefault="00323840">
            <w:pPr>
              <w:keepNext/>
              <w:widowControl w:val="0"/>
              <w:spacing w:after="0" w:line="240" w:lineRule="auto"/>
              <w:rPr>
                <w:b/>
              </w:rPr>
            </w:pPr>
            <w:r>
              <w:rPr>
                <w:b/>
              </w:rPr>
              <w:t>Source / Amount</w:t>
            </w:r>
          </w:p>
        </w:tc>
        <w:tc>
          <w:tcPr>
            <w:tcW w:w="1248" w:type="dxa"/>
          </w:tcPr>
          <w:p w:rsidR="00C80BEE" w:rsidRDefault="00323840">
            <w:pPr>
              <w:keepNext/>
              <w:widowControl w:val="0"/>
              <w:spacing w:after="0" w:line="240" w:lineRule="auto"/>
              <w:rPr>
                <w:b/>
              </w:rPr>
            </w:pPr>
            <w:r>
              <w:rPr>
                <w:b/>
              </w:rPr>
              <w:t>Ind</w:t>
            </w:r>
            <w:r>
              <w:rPr>
                <w:b/>
              </w:rPr>
              <w:t>icator</w:t>
            </w:r>
          </w:p>
        </w:tc>
        <w:tc>
          <w:tcPr>
            <w:tcW w:w="1248" w:type="dxa"/>
          </w:tcPr>
          <w:p w:rsidR="00C80BEE" w:rsidRDefault="00323840">
            <w:pPr>
              <w:keepNext/>
              <w:widowControl w:val="0"/>
              <w:spacing w:after="0" w:line="240" w:lineRule="auto"/>
              <w:rPr>
                <w:b/>
              </w:rPr>
            </w:pPr>
            <w:r>
              <w:rPr>
                <w:b/>
              </w:rPr>
              <w:t>Unit of Measure</w:t>
            </w:r>
          </w:p>
        </w:tc>
        <w:tc>
          <w:tcPr>
            <w:tcW w:w="1248" w:type="dxa"/>
          </w:tcPr>
          <w:p w:rsidR="00C80BEE" w:rsidRDefault="00323840">
            <w:pPr>
              <w:keepNext/>
              <w:widowControl w:val="0"/>
              <w:spacing w:after="0" w:line="240" w:lineRule="auto"/>
              <w:rPr>
                <w:b/>
              </w:rPr>
            </w:pPr>
            <w:r>
              <w:rPr>
                <w:b/>
              </w:rPr>
              <w:t>Expected – Strategic Plan</w:t>
            </w:r>
          </w:p>
        </w:tc>
        <w:tc>
          <w:tcPr>
            <w:tcW w:w="1248" w:type="dxa"/>
          </w:tcPr>
          <w:p w:rsidR="00C80BEE" w:rsidRDefault="00323840">
            <w:pPr>
              <w:keepNext/>
              <w:widowControl w:val="0"/>
              <w:spacing w:after="0" w:line="240" w:lineRule="auto"/>
              <w:rPr>
                <w:b/>
              </w:rPr>
            </w:pPr>
            <w:r>
              <w:rPr>
                <w:b/>
              </w:rPr>
              <w:t>Actual – Strategic Plan</w:t>
            </w:r>
          </w:p>
        </w:tc>
        <w:tc>
          <w:tcPr>
            <w:tcW w:w="1248" w:type="dxa"/>
          </w:tcPr>
          <w:p w:rsidR="00C80BEE" w:rsidRDefault="00323840">
            <w:pPr>
              <w:keepNext/>
              <w:widowControl w:val="0"/>
              <w:spacing w:after="0" w:line="240" w:lineRule="auto"/>
              <w:rPr>
                <w:b/>
              </w:rPr>
            </w:pPr>
            <w:r>
              <w:rPr>
                <w:b/>
              </w:rPr>
              <w:t>Percent Complete</w:t>
            </w:r>
          </w:p>
        </w:tc>
        <w:tc>
          <w:tcPr>
            <w:tcW w:w="1248" w:type="dxa"/>
          </w:tcPr>
          <w:p w:rsidR="00C80BEE" w:rsidRDefault="00323840">
            <w:pPr>
              <w:keepNext/>
              <w:widowControl w:val="0"/>
              <w:spacing w:after="0" w:line="240" w:lineRule="auto"/>
              <w:rPr>
                <w:b/>
              </w:rPr>
            </w:pPr>
            <w:r>
              <w:rPr>
                <w:b/>
              </w:rPr>
              <w:t>Expected – Program Year</w:t>
            </w:r>
          </w:p>
        </w:tc>
        <w:tc>
          <w:tcPr>
            <w:tcW w:w="1248" w:type="dxa"/>
          </w:tcPr>
          <w:p w:rsidR="00C80BEE" w:rsidRDefault="00323840">
            <w:pPr>
              <w:keepNext/>
              <w:widowControl w:val="0"/>
              <w:spacing w:after="0" w:line="240" w:lineRule="auto"/>
              <w:rPr>
                <w:b/>
              </w:rPr>
            </w:pPr>
            <w:r>
              <w:rPr>
                <w:b/>
              </w:rPr>
              <w:t>Actual – Program Year</w:t>
            </w:r>
          </w:p>
        </w:tc>
        <w:tc>
          <w:tcPr>
            <w:tcW w:w="1248" w:type="dxa"/>
          </w:tcPr>
          <w:p w:rsidR="00C80BEE" w:rsidRDefault="00323840">
            <w:pPr>
              <w:keepNext/>
              <w:widowControl w:val="0"/>
              <w:spacing w:after="0" w:line="240" w:lineRule="auto"/>
              <w:rPr>
                <w:b/>
              </w:rPr>
            </w:pPr>
            <w:r>
              <w:rPr>
                <w:b/>
              </w:rPr>
              <w:t>Percent Complete</w:t>
            </w:r>
          </w:p>
        </w:tc>
      </w:tr>
      <w:tr w:rsidR="00C80BEE">
        <w:trPr>
          <w:cantSplit/>
        </w:trPr>
        <w:tc>
          <w:tcPr>
            <w:tcW w:w="0" w:type="auto"/>
            <w:vAlign w:val="center"/>
          </w:tcPr>
          <w:p w:rsidR="00C80BEE" w:rsidRDefault="00323840">
            <w:pPr>
              <w:spacing w:beforeAutospacing="1" w:afterAutospacing="1"/>
            </w:pPr>
            <w:r>
              <w:rPr>
                <w:color w:val="000000"/>
                <w:sz w:val="22"/>
              </w:rPr>
              <w:t>Homelessness Prevention</w:t>
            </w:r>
          </w:p>
        </w:tc>
        <w:tc>
          <w:tcPr>
            <w:tcW w:w="0" w:type="auto"/>
            <w:vAlign w:val="center"/>
          </w:tcPr>
          <w:p w:rsidR="00C80BEE" w:rsidRDefault="00323840">
            <w:pPr>
              <w:spacing w:beforeAutospacing="1" w:afterAutospacing="1"/>
            </w:pPr>
            <w:r>
              <w:rPr>
                <w:color w:val="000000"/>
                <w:sz w:val="22"/>
              </w:rPr>
              <w:t>Homeless</w:t>
            </w:r>
            <w:r>
              <w:rPr>
                <w:color w:val="000000"/>
                <w:sz w:val="22"/>
              </w:rPr>
              <w:br/>
              <w:t>Non-Housing Community Development</w:t>
            </w:r>
          </w:p>
        </w:tc>
        <w:tc>
          <w:tcPr>
            <w:tcW w:w="0" w:type="auto"/>
            <w:vAlign w:val="center"/>
          </w:tcPr>
          <w:p w:rsidR="00C80BEE" w:rsidRDefault="00323840">
            <w:pPr>
              <w:spacing w:beforeAutospacing="1" w:afterAutospacing="1"/>
            </w:pPr>
            <w:r>
              <w:rPr>
                <w:color w:val="000000"/>
                <w:sz w:val="22"/>
              </w:rPr>
              <w:t>CDBG: $ / HOME: $</w:t>
            </w:r>
          </w:p>
        </w:tc>
        <w:tc>
          <w:tcPr>
            <w:tcW w:w="0" w:type="auto"/>
            <w:vAlign w:val="center"/>
          </w:tcPr>
          <w:p w:rsidR="00C80BEE" w:rsidRDefault="00323840">
            <w:pPr>
              <w:spacing w:beforeAutospacing="1" w:afterAutospacing="1"/>
            </w:pPr>
            <w:r>
              <w:rPr>
                <w:color w:val="000000"/>
                <w:sz w:val="22"/>
              </w:rPr>
              <w:t>Homeless Person Overnight Shelter</w:t>
            </w:r>
          </w:p>
        </w:tc>
        <w:tc>
          <w:tcPr>
            <w:tcW w:w="0" w:type="auto"/>
            <w:vAlign w:val="center"/>
          </w:tcPr>
          <w:p w:rsidR="00C80BEE" w:rsidRDefault="00323840">
            <w:pPr>
              <w:spacing w:beforeAutospacing="1" w:afterAutospacing="1"/>
            </w:pPr>
            <w:r>
              <w:rPr>
                <w:color w:val="000000"/>
                <w:sz w:val="22"/>
              </w:rPr>
              <w:t>Persons Assisted</w:t>
            </w:r>
          </w:p>
        </w:tc>
        <w:tc>
          <w:tcPr>
            <w:tcW w:w="0" w:type="auto"/>
            <w:vAlign w:val="center"/>
          </w:tcPr>
          <w:p w:rsidR="00C80BEE" w:rsidRDefault="00323840">
            <w:pPr>
              <w:spacing w:beforeAutospacing="1" w:afterAutospacing="1"/>
            </w:pPr>
            <w:r>
              <w:rPr>
                <w:color w:val="000000"/>
                <w:sz w:val="22"/>
              </w:rPr>
              <w:t>500</w:t>
            </w:r>
          </w:p>
        </w:tc>
        <w:tc>
          <w:tcPr>
            <w:tcW w:w="0" w:type="auto"/>
            <w:vAlign w:val="center"/>
          </w:tcPr>
          <w:p w:rsidR="00C80BEE" w:rsidRDefault="00323840">
            <w:pPr>
              <w:spacing w:beforeAutospacing="1" w:afterAutospacing="1"/>
            </w:pPr>
            <w:r>
              <w:rPr>
                <w:color w:val="000000"/>
                <w:sz w:val="22"/>
              </w:rPr>
              <w:t>0</w:t>
            </w:r>
          </w:p>
        </w:tc>
        <w:tc>
          <w:tcPr>
            <w:tcW w:w="0" w:type="auto"/>
            <w:vAlign w:val="center"/>
          </w:tcPr>
          <w:p w:rsidR="00C80BEE" w:rsidRDefault="00323840">
            <w:pPr>
              <w:spacing w:beforeAutospacing="1" w:afterAutospacing="1"/>
            </w:pPr>
            <w:r>
              <w:rPr>
                <w:color w:val="000000"/>
                <w:sz w:val="22"/>
              </w:rPr>
              <w:t xml:space="preserve">         0.00%</w:t>
            </w:r>
          </w:p>
        </w:tc>
        <w:tc>
          <w:tcPr>
            <w:tcW w:w="0" w:type="auto"/>
            <w:vAlign w:val="center"/>
          </w:tcPr>
          <w:p w:rsidR="00C80BEE" w:rsidRDefault="00323840">
            <w:pPr>
              <w:spacing w:beforeAutospacing="1" w:afterAutospacing="1"/>
            </w:pPr>
            <w:r>
              <w:rPr>
                <w:color w:val="000000"/>
                <w:sz w:val="22"/>
              </w:rPr>
              <w:t xml:space="preserve"> </w:t>
            </w:r>
          </w:p>
        </w:tc>
        <w:tc>
          <w:tcPr>
            <w:tcW w:w="0" w:type="auto"/>
            <w:vAlign w:val="center"/>
          </w:tcPr>
          <w:p w:rsidR="00C80BEE" w:rsidRDefault="00323840">
            <w:pPr>
              <w:spacing w:beforeAutospacing="1" w:afterAutospacing="1"/>
            </w:pPr>
            <w:r>
              <w:rPr>
                <w:color w:val="000000"/>
                <w:sz w:val="22"/>
              </w:rPr>
              <w:t xml:space="preserve"> </w:t>
            </w:r>
          </w:p>
        </w:tc>
        <w:tc>
          <w:tcPr>
            <w:tcW w:w="0" w:type="auto"/>
            <w:vAlign w:val="center"/>
          </w:tcPr>
          <w:p w:rsidR="00C80BEE" w:rsidRDefault="00323840">
            <w:pPr>
              <w:spacing w:beforeAutospacing="1" w:afterAutospacing="1"/>
            </w:pPr>
            <w:r>
              <w:rPr>
                <w:color w:val="000000"/>
                <w:sz w:val="22"/>
              </w:rPr>
              <w:t xml:space="preserve"> </w:t>
            </w:r>
          </w:p>
        </w:tc>
      </w:tr>
      <w:tr w:rsidR="00C80BEE">
        <w:trPr>
          <w:cantSplit/>
        </w:trPr>
        <w:tc>
          <w:tcPr>
            <w:tcW w:w="0" w:type="auto"/>
            <w:vAlign w:val="center"/>
          </w:tcPr>
          <w:p w:rsidR="00C80BEE" w:rsidRDefault="00323840">
            <w:pPr>
              <w:spacing w:beforeAutospacing="1" w:afterAutospacing="1"/>
            </w:pPr>
            <w:r>
              <w:rPr>
                <w:color w:val="000000"/>
                <w:sz w:val="22"/>
              </w:rPr>
              <w:t>Homelessness Prevention</w:t>
            </w:r>
          </w:p>
        </w:tc>
        <w:tc>
          <w:tcPr>
            <w:tcW w:w="0" w:type="auto"/>
            <w:vAlign w:val="center"/>
          </w:tcPr>
          <w:p w:rsidR="00C80BEE" w:rsidRDefault="00323840">
            <w:pPr>
              <w:spacing w:beforeAutospacing="1" w:afterAutospacing="1"/>
            </w:pPr>
            <w:r>
              <w:rPr>
                <w:color w:val="000000"/>
                <w:sz w:val="22"/>
              </w:rPr>
              <w:t>Homeless</w:t>
            </w:r>
            <w:r>
              <w:rPr>
                <w:color w:val="000000"/>
                <w:sz w:val="22"/>
              </w:rPr>
              <w:br/>
              <w:t>Non-Housing Community Development</w:t>
            </w:r>
          </w:p>
        </w:tc>
        <w:tc>
          <w:tcPr>
            <w:tcW w:w="0" w:type="auto"/>
            <w:vAlign w:val="center"/>
          </w:tcPr>
          <w:p w:rsidR="00C80BEE" w:rsidRDefault="00323840">
            <w:pPr>
              <w:spacing w:beforeAutospacing="1" w:afterAutospacing="1"/>
            </w:pPr>
            <w:r>
              <w:rPr>
                <w:color w:val="000000"/>
                <w:sz w:val="22"/>
              </w:rPr>
              <w:t>CDBG: $ / HOME: $</w:t>
            </w:r>
          </w:p>
        </w:tc>
        <w:tc>
          <w:tcPr>
            <w:tcW w:w="0" w:type="auto"/>
            <w:vAlign w:val="center"/>
          </w:tcPr>
          <w:p w:rsidR="00C80BEE" w:rsidRDefault="00323840">
            <w:pPr>
              <w:spacing w:beforeAutospacing="1" w:afterAutospacing="1"/>
            </w:pPr>
            <w:r>
              <w:rPr>
                <w:color w:val="000000"/>
                <w:sz w:val="22"/>
              </w:rPr>
              <w:t>Homelessness Prevention</w:t>
            </w:r>
          </w:p>
        </w:tc>
        <w:tc>
          <w:tcPr>
            <w:tcW w:w="0" w:type="auto"/>
            <w:vAlign w:val="center"/>
          </w:tcPr>
          <w:p w:rsidR="00C80BEE" w:rsidRDefault="00323840">
            <w:pPr>
              <w:spacing w:beforeAutospacing="1" w:afterAutospacing="1"/>
            </w:pPr>
            <w:r>
              <w:rPr>
                <w:color w:val="000000"/>
                <w:sz w:val="22"/>
              </w:rPr>
              <w:t>Persons Assisted</w:t>
            </w:r>
          </w:p>
        </w:tc>
        <w:tc>
          <w:tcPr>
            <w:tcW w:w="0" w:type="auto"/>
            <w:vAlign w:val="center"/>
          </w:tcPr>
          <w:p w:rsidR="00C80BEE" w:rsidRDefault="00323840">
            <w:pPr>
              <w:spacing w:beforeAutospacing="1" w:afterAutospacing="1"/>
            </w:pPr>
            <w:r>
              <w:rPr>
                <w:color w:val="000000"/>
                <w:sz w:val="22"/>
              </w:rPr>
              <w:t>50</w:t>
            </w:r>
          </w:p>
        </w:tc>
        <w:tc>
          <w:tcPr>
            <w:tcW w:w="0" w:type="auto"/>
            <w:vAlign w:val="center"/>
          </w:tcPr>
          <w:p w:rsidR="00C80BEE" w:rsidRDefault="00323840">
            <w:pPr>
              <w:spacing w:beforeAutospacing="1" w:afterAutospacing="1"/>
            </w:pPr>
            <w:r>
              <w:rPr>
                <w:color w:val="000000"/>
                <w:sz w:val="22"/>
              </w:rPr>
              <w:t>0</w:t>
            </w:r>
          </w:p>
        </w:tc>
        <w:tc>
          <w:tcPr>
            <w:tcW w:w="0" w:type="auto"/>
            <w:vAlign w:val="center"/>
          </w:tcPr>
          <w:p w:rsidR="00C80BEE" w:rsidRDefault="00323840">
            <w:pPr>
              <w:spacing w:beforeAutospacing="1" w:afterAutospacing="1"/>
            </w:pPr>
            <w:r>
              <w:rPr>
                <w:color w:val="000000"/>
                <w:sz w:val="22"/>
              </w:rPr>
              <w:t xml:space="preserve">         0.00%</w:t>
            </w:r>
          </w:p>
        </w:tc>
        <w:tc>
          <w:tcPr>
            <w:tcW w:w="0" w:type="auto"/>
            <w:vAlign w:val="center"/>
          </w:tcPr>
          <w:p w:rsidR="00C80BEE" w:rsidRDefault="00323840">
            <w:pPr>
              <w:spacing w:beforeAutospacing="1" w:afterAutospacing="1"/>
            </w:pPr>
            <w:r>
              <w:rPr>
                <w:color w:val="000000"/>
                <w:sz w:val="22"/>
              </w:rPr>
              <w:t>10</w:t>
            </w:r>
          </w:p>
        </w:tc>
        <w:tc>
          <w:tcPr>
            <w:tcW w:w="0" w:type="auto"/>
            <w:vAlign w:val="center"/>
          </w:tcPr>
          <w:p w:rsidR="00C80BEE" w:rsidRDefault="00323840">
            <w:pPr>
              <w:spacing w:beforeAutospacing="1" w:afterAutospacing="1"/>
            </w:pPr>
            <w:r>
              <w:rPr>
                <w:color w:val="000000"/>
                <w:sz w:val="22"/>
              </w:rPr>
              <w:t>0</w:t>
            </w:r>
          </w:p>
        </w:tc>
        <w:tc>
          <w:tcPr>
            <w:tcW w:w="0" w:type="auto"/>
            <w:vAlign w:val="center"/>
          </w:tcPr>
          <w:p w:rsidR="00C80BEE" w:rsidRDefault="00323840">
            <w:pPr>
              <w:spacing w:beforeAutospacing="1" w:afterAutospacing="1"/>
            </w:pPr>
            <w:r>
              <w:rPr>
                <w:color w:val="000000"/>
                <w:sz w:val="22"/>
              </w:rPr>
              <w:t xml:space="preserve">         0.00%</w:t>
            </w:r>
          </w:p>
        </w:tc>
      </w:tr>
      <w:tr w:rsidR="00C80BEE">
        <w:trPr>
          <w:cantSplit/>
        </w:trPr>
        <w:tc>
          <w:tcPr>
            <w:tcW w:w="0" w:type="auto"/>
            <w:vAlign w:val="center"/>
          </w:tcPr>
          <w:p w:rsidR="00C80BEE" w:rsidRDefault="00323840">
            <w:pPr>
              <w:spacing w:beforeAutospacing="1" w:afterAutospacing="1"/>
            </w:pPr>
            <w:r>
              <w:rPr>
                <w:color w:val="000000"/>
                <w:sz w:val="22"/>
              </w:rPr>
              <w:t>Homelessness Prevention</w:t>
            </w:r>
          </w:p>
        </w:tc>
        <w:tc>
          <w:tcPr>
            <w:tcW w:w="0" w:type="auto"/>
            <w:vAlign w:val="center"/>
          </w:tcPr>
          <w:p w:rsidR="00C80BEE" w:rsidRDefault="00323840">
            <w:pPr>
              <w:spacing w:beforeAutospacing="1" w:afterAutospacing="1"/>
            </w:pPr>
            <w:r>
              <w:rPr>
                <w:color w:val="000000"/>
                <w:sz w:val="22"/>
              </w:rPr>
              <w:t>Homeless</w:t>
            </w:r>
            <w:r>
              <w:rPr>
                <w:color w:val="000000"/>
                <w:sz w:val="22"/>
              </w:rPr>
              <w:br/>
              <w:t>Non-Housing Community Development</w:t>
            </w:r>
          </w:p>
        </w:tc>
        <w:tc>
          <w:tcPr>
            <w:tcW w:w="0" w:type="auto"/>
            <w:vAlign w:val="center"/>
          </w:tcPr>
          <w:p w:rsidR="00C80BEE" w:rsidRDefault="00323840">
            <w:pPr>
              <w:spacing w:beforeAutospacing="1" w:afterAutospacing="1"/>
            </w:pPr>
            <w:r>
              <w:rPr>
                <w:color w:val="000000"/>
                <w:sz w:val="22"/>
              </w:rPr>
              <w:t>CDBG: $ / HOME: $</w:t>
            </w:r>
          </w:p>
        </w:tc>
        <w:tc>
          <w:tcPr>
            <w:tcW w:w="0" w:type="auto"/>
            <w:vAlign w:val="center"/>
          </w:tcPr>
          <w:p w:rsidR="00C80BEE" w:rsidRDefault="00323840">
            <w:pPr>
              <w:spacing w:beforeAutospacing="1" w:afterAutospacing="1"/>
            </w:pPr>
            <w:r>
              <w:rPr>
                <w:color w:val="000000"/>
                <w:sz w:val="22"/>
              </w:rPr>
              <w:t>Housing Code Enforcement/Foreclosed Property Care</w:t>
            </w:r>
          </w:p>
        </w:tc>
        <w:tc>
          <w:tcPr>
            <w:tcW w:w="0" w:type="auto"/>
            <w:vAlign w:val="center"/>
          </w:tcPr>
          <w:p w:rsidR="00C80BEE" w:rsidRDefault="00323840">
            <w:pPr>
              <w:spacing w:beforeAutospacing="1" w:afterAutospacing="1"/>
            </w:pPr>
            <w:r>
              <w:rPr>
                <w:color w:val="000000"/>
                <w:sz w:val="22"/>
              </w:rPr>
              <w:t>Household Housing Unit</w:t>
            </w:r>
          </w:p>
        </w:tc>
        <w:tc>
          <w:tcPr>
            <w:tcW w:w="0" w:type="auto"/>
            <w:vAlign w:val="center"/>
          </w:tcPr>
          <w:p w:rsidR="00C80BEE" w:rsidRDefault="00323840">
            <w:pPr>
              <w:spacing w:beforeAutospacing="1" w:afterAutospacing="1"/>
            </w:pPr>
            <w:r>
              <w:rPr>
                <w:color w:val="000000"/>
                <w:sz w:val="22"/>
              </w:rPr>
              <w:t>5</w:t>
            </w:r>
          </w:p>
        </w:tc>
        <w:tc>
          <w:tcPr>
            <w:tcW w:w="0" w:type="auto"/>
            <w:vAlign w:val="center"/>
          </w:tcPr>
          <w:p w:rsidR="00C80BEE" w:rsidRDefault="00323840">
            <w:pPr>
              <w:spacing w:beforeAutospacing="1" w:afterAutospacing="1"/>
            </w:pPr>
            <w:r>
              <w:rPr>
                <w:color w:val="000000"/>
                <w:sz w:val="22"/>
              </w:rPr>
              <w:t>0</w:t>
            </w:r>
          </w:p>
        </w:tc>
        <w:tc>
          <w:tcPr>
            <w:tcW w:w="0" w:type="auto"/>
            <w:vAlign w:val="center"/>
          </w:tcPr>
          <w:p w:rsidR="00C80BEE" w:rsidRDefault="00323840">
            <w:pPr>
              <w:spacing w:beforeAutospacing="1" w:afterAutospacing="1"/>
            </w:pPr>
            <w:r>
              <w:rPr>
                <w:color w:val="000000"/>
                <w:sz w:val="22"/>
              </w:rPr>
              <w:t xml:space="preserve">         0.00%</w:t>
            </w:r>
          </w:p>
        </w:tc>
        <w:tc>
          <w:tcPr>
            <w:tcW w:w="0" w:type="auto"/>
            <w:vAlign w:val="center"/>
          </w:tcPr>
          <w:p w:rsidR="00C80BEE" w:rsidRDefault="00323840">
            <w:pPr>
              <w:spacing w:beforeAutospacing="1" w:afterAutospacing="1"/>
            </w:pPr>
            <w:r>
              <w:rPr>
                <w:color w:val="000000"/>
                <w:sz w:val="22"/>
              </w:rPr>
              <w:t xml:space="preserve"> </w:t>
            </w:r>
          </w:p>
        </w:tc>
        <w:tc>
          <w:tcPr>
            <w:tcW w:w="0" w:type="auto"/>
            <w:vAlign w:val="center"/>
          </w:tcPr>
          <w:p w:rsidR="00C80BEE" w:rsidRDefault="00323840">
            <w:pPr>
              <w:spacing w:beforeAutospacing="1" w:afterAutospacing="1"/>
            </w:pPr>
            <w:r>
              <w:rPr>
                <w:color w:val="000000"/>
                <w:sz w:val="22"/>
              </w:rPr>
              <w:t xml:space="preserve"> </w:t>
            </w:r>
          </w:p>
        </w:tc>
        <w:tc>
          <w:tcPr>
            <w:tcW w:w="0" w:type="auto"/>
            <w:vAlign w:val="center"/>
          </w:tcPr>
          <w:p w:rsidR="00C80BEE" w:rsidRDefault="00323840">
            <w:pPr>
              <w:spacing w:beforeAutospacing="1" w:afterAutospacing="1"/>
            </w:pPr>
            <w:r>
              <w:rPr>
                <w:color w:val="000000"/>
                <w:sz w:val="22"/>
              </w:rPr>
              <w:t xml:space="preserve"> </w:t>
            </w:r>
          </w:p>
        </w:tc>
      </w:tr>
      <w:tr w:rsidR="00C80BEE">
        <w:trPr>
          <w:cantSplit/>
        </w:trPr>
        <w:tc>
          <w:tcPr>
            <w:tcW w:w="0" w:type="auto"/>
            <w:vAlign w:val="center"/>
          </w:tcPr>
          <w:p w:rsidR="00C80BEE" w:rsidRDefault="00323840">
            <w:pPr>
              <w:spacing w:beforeAutospacing="1" w:afterAutospacing="1"/>
            </w:pPr>
            <w:r>
              <w:rPr>
                <w:color w:val="000000"/>
                <w:sz w:val="22"/>
              </w:rPr>
              <w:t>Homelessness Prevention</w:t>
            </w:r>
          </w:p>
        </w:tc>
        <w:tc>
          <w:tcPr>
            <w:tcW w:w="0" w:type="auto"/>
            <w:vAlign w:val="center"/>
          </w:tcPr>
          <w:p w:rsidR="00C80BEE" w:rsidRDefault="00323840">
            <w:pPr>
              <w:spacing w:beforeAutospacing="1" w:afterAutospacing="1"/>
            </w:pPr>
            <w:r>
              <w:rPr>
                <w:color w:val="000000"/>
                <w:sz w:val="22"/>
              </w:rPr>
              <w:t>Homeless</w:t>
            </w:r>
            <w:r>
              <w:rPr>
                <w:color w:val="000000"/>
                <w:sz w:val="22"/>
              </w:rPr>
              <w:br/>
              <w:t>Non-Housing Community Development</w:t>
            </w:r>
          </w:p>
        </w:tc>
        <w:tc>
          <w:tcPr>
            <w:tcW w:w="0" w:type="auto"/>
            <w:vAlign w:val="center"/>
          </w:tcPr>
          <w:p w:rsidR="00C80BEE" w:rsidRDefault="00323840">
            <w:pPr>
              <w:spacing w:beforeAutospacing="1" w:afterAutospacing="1"/>
            </w:pPr>
            <w:r>
              <w:rPr>
                <w:color w:val="000000"/>
                <w:sz w:val="22"/>
              </w:rPr>
              <w:t>CDBG: $ / HOME: $</w:t>
            </w:r>
          </w:p>
        </w:tc>
        <w:tc>
          <w:tcPr>
            <w:tcW w:w="0" w:type="auto"/>
            <w:vAlign w:val="center"/>
          </w:tcPr>
          <w:p w:rsidR="00C80BEE" w:rsidRDefault="00323840">
            <w:pPr>
              <w:spacing w:beforeAutospacing="1" w:afterAutospacing="1"/>
            </w:pPr>
            <w:r>
              <w:rPr>
                <w:color w:val="000000"/>
                <w:sz w:val="22"/>
              </w:rPr>
              <w:t>Other</w:t>
            </w:r>
          </w:p>
        </w:tc>
        <w:tc>
          <w:tcPr>
            <w:tcW w:w="0" w:type="auto"/>
            <w:vAlign w:val="center"/>
          </w:tcPr>
          <w:p w:rsidR="00C80BEE" w:rsidRDefault="00323840">
            <w:pPr>
              <w:spacing w:beforeAutospacing="1" w:afterAutospacing="1"/>
            </w:pPr>
            <w:r>
              <w:rPr>
                <w:color w:val="000000"/>
                <w:sz w:val="22"/>
              </w:rPr>
              <w:t>Other</w:t>
            </w:r>
          </w:p>
        </w:tc>
        <w:tc>
          <w:tcPr>
            <w:tcW w:w="0" w:type="auto"/>
            <w:vAlign w:val="center"/>
          </w:tcPr>
          <w:p w:rsidR="00C80BEE" w:rsidRDefault="00323840">
            <w:pPr>
              <w:spacing w:beforeAutospacing="1" w:afterAutospacing="1"/>
            </w:pPr>
            <w:r>
              <w:rPr>
                <w:color w:val="000000"/>
                <w:sz w:val="22"/>
              </w:rPr>
              <w:t>1</w:t>
            </w:r>
          </w:p>
        </w:tc>
        <w:tc>
          <w:tcPr>
            <w:tcW w:w="0" w:type="auto"/>
            <w:vAlign w:val="center"/>
          </w:tcPr>
          <w:p w:rsidR="00C80BEE" w:rsidRDefault="00323840">
            <w:pPr>
              <w:spacing w:beforeAutospacing="1" w:afterAutospacing="1"/>
            </w:pPr>
            <w:r>
              <w:rPr>
                <w:color w:val="000000"/>
                <w:sz w:val="22"/>
              </w:rPr>
              <w:t>0</w:t>
            </w:r>
          </w:p>
        </w:tc>
        <w:tc>
          <w:tcPr>
            <w:tcW w:w="0" w:type="auto"/>
            <w:vAlign w:val="center"/>
          </w:tcPr>
          <w:p w:rsidR="00C80BEE" w:rsidRDefault="00323840">
            <w:pPr>
              <w:spacing w:beforeAutospacing="1" w:afterAutospacing="1"/>
            </w:pPr>
            <w:r>
              <w:rPr>
                <w:color w:val="000000"/>
                <w:sz w:val="22"/>
              </w:rPr>
              <w:t xml:space="preserve">         0.00%</w:t>
            </w:r>
          </w:p>
        </w:tc>
        <w:tc>
          <w:tcPr>
            <w:tcW w:w="0" w:type="auto"/>
            <w:vAlign w:val="center"/>
          </w:tcPr>
          <w:p w:rsidR="00C80BEE" w:rsidRDefault="00323840">
            <w:pPr>
              <w:spacing w:beforeAutospacing="1" w:afterAutospacing="1"/>
            </w:pPr>
            <w:r>
              <w:rPr>
                <w:color w:val="000000"/>
                <w:sz w:val="22"/>
              </w:rPr>
              <w:t>1</w:t>
            </w:r>
          </w:p>
        </w:tc>
        <w:tc>
          <w:tcPr>
            <w:tcW w:w="0" w:type="auto"/>
            <w:vAlign w:val="center"/>
          </w:tcPr>
          <w:p w:rsidR="00C80BEE" w:rsidRDefault="00323840">
            <w:pPr>
              <w:spacing w:beforeAutospacing="1" w:afterAutospacing="1"/>
            </w:pPr>
            <w:r>
              <w:rPr>
                <w:color w:val="000000"/>
                <w:sz w:val="22"/>
              </w:rPr>
              <w:t>0</w:t>
            </w:r>
          </w:p>
        </w:tc>
        <w:tc>
          <w:tcPr>
            <w:tcW w:w="0" w:type="auto"/>
            <w:vAlign w:val="center"/>
          </w:tcPr>
          <w:p w:rsidR="00C80BEE" w:rsidRDefault="00323840">
            <w:pPr>
              <w:spacing w:beforeAutospacing="1" w:afterAutospacing="1"/>
            </w:pPr>
            <w:r>
              <w:rPr>
                <w:color w:val="000000"/>
                <w:sz w:val="22"/>
              </w:rPr>
              <w:t xml:space="preserve">         0.00%</w:t>
            </w:r>
          </w:p>
        </w:tc>
      </w:tr>
      <w:tr w:rsidR="00C80BEE">
        <w:trPr>
          <w:cantSplit/>
        </w:trPr>
        <w:tc>
          <w:tcPr>
            <w:tcW w:w="0" w:type="auto"/>
            <w:vAlign w:val="center"/>
          </w:tcPr>
          <w:p w:rsidR="00C80BEE" w:rsidRDefault="00323840">
            <w:pPr>
              <w:spacing w:beforeAutospacing="1" w:afterAutospacing="1"/>
            </w:pPr>
            <w:r>
              <w:rPr>
                <w:color w:val="000000"/>
                <w:sz w:val="22"/>
              </w:rPr>
              <w:lastRenderedPageBreak/>
              <w:t>Improve &amp; Expand Neighborhood Facilities</w:t>
            </w:r>
          </w:p>
        </w:tc>
        <w:tc>
          <w:tcPr>
            <w:tcW w:w="0" w:type="auto"/>
            <w:vAlign w:val="center"/>
          </w:tcPr>
          <w:p w:rsidR="00C80BEE" w:rsidRDefault="00323840">
            <w:pPr>
              <w:spacing w:beforeAutospacing="1" w:afterAutospacing="1"/>
            </w:pPr>
            <w:r>
              <w:rPr>
                <w:color w:val="000000"/>
                <w:sz w:val="22"/>
              </w:rPr>
              <w:t>Homeless</w:t>
            </w:r>
            <w:r>
              <w:rPr>
                <w:color w:val="000000"/>
                <w:sz w:val="22"/>
              </w:rPr>
              <w:br/>
              <w:t>Non-Homeless Special Needs</w:t>
            </w:r>
            <w:r>
              <w:rPr>
                <w:color w:val="000000"/>
                <w:sz w:val="22"/>
              </w:rPr>
              <w:br/>
              <w:t>Non-Housing Community Development</w:t>
            </w:r>
          </w:p>
        </w:tc>
        <w:tc>
          <w:tcPr>
            <w:tcW w:w="0" w:type="auto"/>
            <w:vAlign w:val="center"/>
          </w:tcPr>
          <w:p w:rsidR="00C80BEE" w:rsidRDefault="00323840">
            <w:pPr>
              <w:spacing w:beforeAutospacing="1" w:afterAutospacing="1"/>
            </w:pPr>
            <w:r>
              <w:rPr>
                <w:color w:val="000000"/>
                <w:sz w:val="22"/>
              </w:rPr>
              <w:t>CDBG: $ / HOME: $</w:t>
            </w:r>
          </w:p>
        </w:tc>
        <w:tc>
          <w:tcPr>
            <w:tcW w:w="0" w:type="auto"/>
            <w:vAlign w:val="center"/>
          </w:tcPr>
          <w:p w:rsidR="00C80BEE" w:rsidRDefault="00323840">
            <w:pPr>
              <w:spacing w:beforeAutospacing="1" w:afterAutospacing="1"/>
            </w:pPr>
            <w:r>
              <w:rPr>
                <w:color w:val="000000"/>
                <w:sz w:val="22"/>
              </w:rPr>
              <w:t>Public Facility or Infrastructure Activities other than Lo</w:t>
            </w:r>
            <w:r>
              <w:rPr>
                <w:color w:val="000000"/>
                <w:sz w:val="22"/>
              </w:rPr>
              <w:t>w/Moderate Income Housing Benefit</w:t>
            </w:r>
          </w:p>
        </w:tc>
        <w:tc>
          <w:tcPr>
            <w:tcW w:w="0" w:type="auto"/>
            <w:vAlign w:val="center"/>
          </w:tcPr>
          <w:p w:rsidR="00C80BEE" w:rsidRDefault="00323840">
            <w:pPr>
              <w:spacing w:beforeAutospacing="1" w:afterAutospacing="1"/>
            </w:pPr>
            <w:r>
              <w:rPr>
                <w:color w:val="000000"/>
                <w:sz w:val="22"/>
              </w:rPr>
              <w:t>Persons Assisted</w:t>
            </w:r>
          </w:p>
        </w:tc>
        <w:tc>
          <w:tcPr>
            <w:tcW w:w="0" w:type="auto"/>
            <w:vAlign w:val="center"/>
          </w:tcPr>
          <w:p w:rsidR="00C80BEE" w:rsidRDefault="00323840">
            <w:pPr>
              <w:spacing w:beforeAutospacing="1" w:afterAutospacing="1"/>
            </w:pPr>
            <w:r>
              <w:rPr>
                <w:color w:val="000000"/>
                <w:sz w:val="22"/>
              </w:rPr>
              <w:t>100</w:t>
            </w:r>
          </w:p>
        </w:tc>
        <w:tc>
          <w:tcPr>
            <w:tcW w:w="0" w:type="auto"/>
            <w:vAlign w:val="center"/>
          </w:tcPr>
          <w:p w:rsidR="00C80BEE" w:rsidRDefault="00323840">
            <w:pPr>
              <w:spacing w:beforeAutospacing="1" w:afterAutospacing="1"/>
            </w:pPr>
            <w:r>
              <w:rPr>
                <w:color w:val="000000"/>
                <w:sz w:val="22"/>
              </w:rPr>
              <w:t>0</w:t>
            </w:r>
          </w:p>
        </w:tc>
        <w:tc>
          <w:tcPr>
            <w:tcW w:w="0" w:type="auto"/>
            <w:vAlign w:val="center"/>
          </w:tcPr>
          <w:p w:rsidR="00C80BEE" w:rsidRDefault="00323840">
            <w:pPr>
              <w:spacing w:beforeAutospacing="1" w:afterAutospacing="1"/>
            </w:pPr>
            <w:r>
              <w:rPr>
                <w:color w:val="000000"/>
                <w:sz w:val="22"/>
              </w:rPr>
              <w:t xml:space="preserve">         0.00%</w:t>
            </w:r>
          </w:p>
        </w:tc>
        <w:tc>
          <w:tcPr>
            <w:tcW w:w="0" w:type="auto"/>
            <w:vAlign w:val="center"/>
          </w:tcPr>
          <w:p w:rsidR="00C80BEE" w:rsidRDefault="00323840">
            <w:pPr>
              <w:spacing w:beforeAutospacing="1" w:afterAutospacing="1"/>
            </w:pPr>
            <w:r>
              <w:rPr>
                <w:color w:val="000000"/>
                <w:sz w:val="22"/>
              </w:rPr>
              <w:t>100</w:t>
            </w:r>
          </w:p>
        </w:tc>
        <w:tc>
          <w:tcPr>
            <w:tcW w:w="0" w:type="auto"/>
            <w:vAlign w:val="center"/>
          </w:tcPr>
          <w:p w:rsidR="00C80BEE" w:rsidRDefault="00323840">
            <w:pPr>
              <w:spacing w:beforeAutospacing="1" w:afterAutospacing="1"/>
            </w:pPr>
            <w:r>
              <w:rPr>
                <w:color w:val="000000"/>
                <w:sz w:val="22"/>
              </w:rPr>
              <w:t>0</w:t>
            </w:r>
          </w:p>
        </w:tc>
        <w:tc>
          <w:tcPr>
            <w:tcW w:w="0" w:type="auto"/>
            <w:vAlign w:val="center"/>
          </w:tcPr>
          <w:p w:rsidR="00C80BEE" w:rsidRDefault="00323840">
            <w:pPr>
              <w:spacing w:beforeAutospacing="1" w:afterAutospacing="1"/>
            </w:pPr>
            <w:r>
              <w:rPr>
                <w:color w:val="000000"/>
                <w:sz w:val="22"/>
              </w:rPr>
              <w:t xml:space="preserve">         0.00%</w:t>
            </w:r>
          </w:p>
        </w:tc>
      </w:tr>
      <w:tr w:rsidR="00C80BEE">
        <w:trPr>
          <w:cantSplit/>
        </w:trPr>
        <w:tc>
          <w:tcPr>
            <w:tcW w:w="0" w:type="auto"/>
            <w:vAlign w:val="center"/>
          </w:tcPr>
          <w:p w:rsidR="00C80BEE" w:rsidRDefault="00323840">
            <w:pPr>
              <w:spacing w:beforeAutospacing="1" w:afterAutospacing="1"/>
            </w:pPr>
            <w:r>
              <w:rPr>
                <w:color w:val="000000"/>
                <w:sz w:val="22"/>
              </w:rPr>
              <w:t>Improve &amp; Expand Neighborhood Facilities</w:t>
            </w:r>
          </w:p>
        </w:tc>
        <w:tc>
          <w:tcPr>
            <w:tcW w:w="0" w:type="auto"/>
            <w:vAlign w:val="center"/>
          </w:tcPr>
          <w:p w:rsidR="00C80BEE" w:rsidRDefault="00323840">
            <w:pPr>
              <w:spacing w:beforeAutospacing="1" w:afterAutospacing="1"/>
            </w:pPr>
            <w:r>
              <w:rPr>
                <w:color w:val="000000"/>
                <w:sz w:val="22"/>
              </w:rPr>
              <w:t>Homeless</w:t>
            </w:r>
            <w:r>
              <w:rPr>
                <w:color w:val="000000"/>
                <w:sz w:val="22"/>
              </w:rPr>
              <w:br/>
              <w:t>Non-Homeless Special Needs</w:t>
            </w:r>
            <w:r>
              <w:rPr>
                <w:color w:val="000000"/>
                <w:sz w:val="22"/>
              </w:rPr>
              <w:br/>
              <w:t>Non-Housing Community Development</w:t>
            </w:r>
          </w:p>
        </w:tc>
        <w:tc>
          <w:tcPr>
            <w:tcW w:w="0" w:type="auto"/>
            <w:vAlign w:val="center"/>
          </w:tcPr>
          <w:p w:rsidR="00C80BEE" w:rsidRDefault="00323840">
            <w:pPr>
              <w:spacing w:beforeAutospacing="1" w:afterAutospacing="1"/>
            </w:pPr>
            <w:r>
              <w:rPr>
                <w:color w:val="000000"/>
                <w:sz w:val="22"/>
              </w:rPr>
              <w:t>CDBG: $ / HOME: $</w:t>
            </w:r>
          </w:p>
        </w:tc>
        <w:tc>
          <w:tcPr>
            <w:tcW w:w="0" w:type="auto"/>
            <w:vAlign w:val="center"/>
          </w:tcPr>
          <w:p w:rsidR="00C80BEE" w:rsidRDefault="00323840">
            <w:pPr>
              <w:spacing w:beforeAutospacing="1" w:afterAutospacing="1"/>
            </w:pPr>
            <w:r>
              <w:rPr>
                <w:color w:val="000000"/>
                <w:sz w:val="22"/>
              </w:rPr>
              <w:t>Public Facility or Infrastructure Activities for Low/Moderate Income Housing Benefit</w:t>
            </w:r>
          </w:p>
        </w:tc>
        <w:tc>
          <w:tcPr>
            <w:tcW w:w="0" w:type="auto"/>
            <w:vAlign w:val="center"/>
          </w:tcPr>
          <w:p w:rsidR="00C80BEE" w:rsidRDefault="00323840">
            <w:pPr>
              <w:spacing w:beforeAutospacing="1" w:afterAutospacing="1"/>
            </w:pPr>
            <w:r>
              <w:rPr>
                <w:color w:val="000000"/>
                <w:sz w:val="22"/>
              </w:rPr>
              <w:t>Households Assisted</w:t>
            </w:r>
          </w:p>
        </w:tc>
        <w:tc>
          <w:tcPr>
            <w:tcW w:w="0" w:type="auto"/>
            <w:vAlign w:val="center"/>
          </w:tcPr>
          <w:p w:rsidR="00C80BEE" w:rsidRDefault="00323840">
            <w:pPr>
              <w:spacing w:beforeAutospacing="1" w:afterAutospacing="1"/>
            </w:pPr>
            <w:r>
              <w:rPr>
                <w:color w:val="000000"/>
                <w:sz w:val="22"/>
              </w:rPr>
              <w:t>100</w:t>
            </w:r>
          </w:p>
        </w:tc>
        <w:tc>
          <w:tcPr>
            <w:tcW w:w="0" w:type="auto"/>
            <w:vAlign w:val="center"/>
          </w:tcPr>
          <w:p w:rsidR="00C80BEE" w:rsidRDefault="00323840">
            <w:pPr>
              <w:spacing w:beforeAutospacing="1" w:afterAutospacing="1"/>
            </w:pPr>
            <w:r>
              <w:rPr>
                <w:color w:val="000000"/>
                <w:sz w:val="22"/>
              </w:rPr>
              <w:t>0</w:t>
            </w:r>
          </w:p>
        </w:tc>
        <w:tc>
          <w:tcPr>
            <w:tcW w:w="0" w:type="auto"/>
            <w:vAlign w:val="center"/>
          </w:tcPr>
          <w:p w:rsidR="00C80BEE" w:rsidRDefault="00323840">
            <w:pPr>
              <w:spacing w:beforeAutospacing="1" w:afterAutospacing="1"/>
            </w:pPr>
            <w:r>
              <w:rPr>
                <w:color w:val="000000"/>
                <w:sz w:val="22"/>
              </w:rPr>
              <w:t xml:space="preserve">         0.00%</w:t>
            </w:r>
          </w:p>
        </w:tc>
        <w:tc>
          <w:tcPr>
            <w:tcW w:w="0" w:type="auto"/>
            <w:vAlign w:val="center"/>
          </w:tcPr>
          <w:p w:rsidR="00C80BEE" w:rsidRDefault="00323840">
            <w:pPr>
              <w:spacing w:beforeAutospacing="1" w:afterAutospacing="1"/>
            </w:pPr>
            <w:r>
              <w:rPr>
                <w:color w:val="000000"/>
                <w:sz w:val="22"/>
              </w:rPr>
              <w:t>100</w:t>
            </w:r>
          </w:p>
        </w:tc>
        <w:tc>
          <w:tcPr>
            <w:tcW w:w="0" w:type="auto"/>
            <w:vAlign w:val="center"/>
          </w:tcPr>
          <w:p w:rsidR="00C80BEE" w:rsidRDefault="00323840">
            <w:pPr>
              <w:spacing w:beforeAutospacing="1" w:afterAutospacing="1"/>
            </w:pPr>
            <w:r>
              <w:rPr>
                <w:color w:val="000000"/>
                <w:sz w:val="22"/>
              </w:rPr>
              <w:t>0</w:t>
            </w:r>
          </w:p>
        </w:tc>
        <w:tc>
          <w:tcPr>
            <w:tcW w:w="0" w:type="auto"/>
            <w:vAlign w:val="center"/>
          </w:tcPr>
          <w:p w:rsidR="00C80BEE" w:rsidRDefault="00323840">
            <w:pPr>
              <w:spacing w:beforeAutospacing="1" w:afterAutospacing="1"/>
            </w:pPr>
            <w:r>
              <w:rPr>
                <w:color w:val="000000"/>
                <w:sz w:val="22"/>
              </w:rPr>
              <w:t xml:space="preserve">         0.00%</w:t>
            </w:r>
          </w:p>
        </w:tc>
      </w:tr>
      <w:tr w:rsidR="00C80BEE">
        <w:trPr>
          <w:cantSplit/>
        </w:trPr>
        <w:tc>
          <w:tcPr>
            <w:tcW w:w="0" w:type="auto"/>
            <w:vAlign w:val="center"/>
          </w:tcPr>
          <w:p w:rsidR="00C80BEE" w:rsidRDefault="00323840">
            <w:pPr>
              <w:spacing w:beforeAutospacing="1" w:afterAutospacing="1"/>
            </w:pPr>
            <w:r>
              <w:rPr>
                <w:color w:val="000000"/>
                <w:sz w:val="22"/>
              </w:rPr>
              <w:t>Improve &amp; Expand Neighborhood Facilities</w:t>
            </w:r>
          </w:p>
        </w:tc>
        <w:tc>
          <w:tcPr>
            <w:tcW w:w="0" w:type="auto"/>
            <w:vAlign w:val="center"/>
          </w:tcPr>
          <w:p w:rsidR="00C80BEE" w:rsidRDefault="00323840">
            <w:pPr>
              <w:spacing w:beforeAutospacing="1" w:afterAutospacing="1"/>
            </w:pPr>
            <w:r>
              <w:rPr>
                <w:color w:val="000000"/>
                <w:sz w:val="22"/>
              </w:rPr>
              <w:t>Homeless</w:t>
            </w:r>
            <w:r>
              <w:rPr>
                <w:color w:val="000000"/>
                <w:sz w:val="22"/>
              </w:rPr>
              <w:br/>
              <w:t>Non-Homeless Special Needs</w:t>
            </w:r>
            <w:r>
              <w:rPr>
                <w:color w:val="000000"/>
                <w:sz w:val="22"/>
              </w:rPr>
              <w:br/>
              <w:t>Non-Housing Community Developme</w:t>
            </w:r>
            <w:r>
              <w:rPr>
                <w:color w:val="000000"/>
                <w:sz w:val="22"/>
              </w:rPr>
              <w:t>nt</w:t>
            </w:r>
          </w:p>
        </w:tc>
        <w:tc>
          <w:tcPr>
            <w:tcW w:w="0" w:type="auto"/>
            <w:vAlign w:val="center"/>
          </w:tcPr>
          <w:p w:rsidR="00C80BEE" w:rsidRDefault="00323840">
            <w:pPr>
              <w:spacing w:beforeAutospacing="1" w:afterAutospacing="1"/>
            </w:pPr>
            <w:r>
              <w:rPr>
                <w:color w:val="000000"/>
                <w:sz w:val="22"/>
              </w:rPr>
              <w:t>CDBG: $ / HOME: $</w:t>
            </w:r>
          </w:p>
        </w:tc>
        <w:tc>
          <w:tcPr>
            <w:tcW w:w="0" w:type="auto"/>
            <w:vAlign w:val="center"/>
          </w:tcPr>
          <w:p w:rsidR="00C80BEE" w:rsidRDefault="00323840">
            <w:pPr>
              <w:spacing w:beforeAutospacing="1" w:afterAutospacing="1"/>
            </w:pPr>
            <w:r>
              <w:rPr>
                <w:color w:val="000000"/>
                <w:sz w:val="22"/>
              </w:rPr>
              <w:t>Public service activities other than Low/Moderate Income Housing Benefit</w:t>
            </w:r>
          </w:p>
        </w:tc>
        <w:tc>
          <w:tcPr>
            <w:tcW w:w="0" w:type="auto"/>
            <w:vAlign w:val="center"/>
          </w:tcPr>
          <w:p w:rsidR="00C80BEE" w:rsidRDefault="00323840">
            <w:pPr>
              <w:spacing w:beforeAutospacing="1" w:afterAutospacing="1"/>
            </w:pPr>
            <w:r>
              <w:rPr>
                <w:color w:val="000000"/>
                <w:sz w:val="22"/>
              </w:rPr>
              <w:t>Persons Assisted</w:t>
            </w:r>
          </w:p>
        </w:tc>
        <w:tc>
          <w:tcPr>
            <w:tcW w:w="0" w:type="auto"/>
            <w:vAlign w:val="center"/>
          </w:tcPr>
          <w:p w:rsidR="00C80BEE" w:rsidRDefault="00323840">
            <w:pPr>
              <w:spacing w:beforeAutospacing="1" w:afterAutospacing="1"/>
            </w:pPr>
            <w:r>
              <w:rPr>
                <w:color w:val="000000"/>
                <w:sz w:val="22"/>
              </w:rPr>
              <w:t>0</w:t>
            </w:r>
          </w:p>
        </w:tc>
        <w:tc>
          <w:tcPr>
            <w:tcW w:w="0" w:type="auto"/>
            <w:vAlign w:val="center"/>
          </w:tcPr>
          <w:p w:rsidR="00C80BEE" w:rsidRDefault="00323840">
            <w:pPr>
              <w:spacing w:beforeAutospacing="1" w:afterAutospacing="1"/>
            </w:pPr>
            <w:r>
              <w:rPr>
                <w:color w:val="000000"/>
                <w:sz w:val="22"/>
              </w:rPr>
              <w:t>0</w:t>
            </w:r>
          </w:p>
        </w:tc>
        <w:tc>
          <w:tcPr>
            <w:tcW w:w="0" w:type="auto"/>
            <w:vAlign w:val="center"/>
          </w:tcPr>
          <w:p w:rsidR="00C80BEE" w:rsidRDefault="00323840">
            <w:pPr>
              <w:spacing w:beforeAutospacing="1" w:afterAutospacing="1"/>
            </w:pPr>
            <w:r>
              <w:rPr>
                <w:color w:val="000000"/>
                <w:sz w:val="22"/>
              </w:rPr>
              <w:t xml:space="preserve"> </w:t>
            </w:r>
          </w:p>
        </w:tc>
        <w:tc>
          <w:tcPr>
            <w:tcW w:w="0" w:type="auto"/>
            <w:vAlign w:val="center"/>
          </w:tcPr>
          <w:p w:rsidR="00C80BEE" w:rsidRDefault="00323840">
            <w:pPr>
              <w:spacing w:beforeAutospacing="1" w:afterAutospacing="1"/>
            </w:pPr>
            <w:r>
              <w:rPr>
                <w:color w:val="000000"/>
                <w:sz w:val="22"/>
              </w:rPr>
              <w:t xml:space="preserve"> </w:t>
            </w:r>
          </w:p>
        </w:tc>
        <w:tc>
          <w:tcPr>
            <w:tcW w:w="0" w:type="auto"/>
            <w:vAlign w:val="center"/>
          </w:tcPr>
          <w:p w:rsidR="00C80BEE" w:rsidRDefault="00323840">
            <w:pPr>
              <w:spacing w:beforeAutospacing="1" w:afterAutospacing="1"/>
            </w:pPr>
            <w:r>
              <w:rPr>
                <w:color w:val="000000"/>
                <w:sz w:val="22"/>
              </w:rPr>
              <w:t xml:space="preserve"> </w:t>
            </w:r>
          </w:p>
        </w:tc>
        <w:tc>
          <w:tcPr>
            <w:tcW w:w="0" w:type="auto"/>
            <w:vAlign w:val="center"/>
          </w:tcPr>
          <w:p w:rsidR="00C80BEE" w:rsidRDefault="00323840">
            <w:pPr>
              <w:spacing w:beforeAutospacing="1" w:afterAutospacing="1"/>
            </w:pPr>
            <w:r>
              <w:rPr>
                <w:color w:val="000000"/>
                <w:sz w:val="22"/>
              </w:rPr>
              <w:t xml:space="preserve"> </w:t>
            </w:r>
          </w:p>
        </w:tc>
      </w:tr>
      <w:tr w:rsidR="00C80BEE">
        <w:trPr>
          <w:cantSplit/>
        </w:trPr>
        <w:tc>
          <w:tcPr>
            <w:tcW w:w="0" w:type="auto"/>
            <w:vAlign w:val="center"/>
          </w:tcPr>
          <w:p w:rsidR="00C80BEE" w:rsidRDefault="00323840">
            <w:pPr>
              <w:spacing w:beforeAutospacing="1" w:afterAutospacing="1"/>
            </w:pPr>
            <w:r>
              <w:rPr>
                <w:color w:val="000000"/>
                <w:sz w:val="22"/>
              </w:rPr>
              <w:lastRenderedPageBreak/>
              <w:t>Improve &amp; Expand Neighborhood Facilities</w:t>
            </w:r>
          </w:p>
        </w:tc>
        <w:tc>
          <w:tcPr>
            <w:tcW w:w="0" w:type="auto"/>
            <w:vAlign w:val="center"/>
          </w:tcPr>
          <w:p w:rsidR="00C80BEE" w:rsidRDefault="00323840">
            <w:pPr>
              <w:spacing w:beforeAutospacing="1" w:afterAutospacing="1"/>
            </w:pPr>
            <w:r>
              <w:rPr>
                <w:color w:val="000000"/>
                <w:sz w:val="22"/>
              </w:rPr>
              <w:t>Homeless</w:t>
            </w:r>
            <w:r>
              <w:rPr>
                <w:color w:val="000000"/>
                <w:sz w:val="22"/>
              </w:rPr>
              <w:br/>
              <w:t>Non-Homeless Special Needs</w:t>
            </w:r>
            <w:r>
              <w:rPr>
                <w:color w:val="000000"/>
                <w:sz w:val="22"/>
              </w:rPr>
              <w:br/>
              <w:t>Non-Housing Community Development</w:t>
            </w:r>
          </w:p>
        </w:tc>
        <w:tc>
          <w:tcPr>
            <w:tcW w:w="0" w:type="auto"/>
            <w:vAlign w:val="center"/>
          </w:tcPr>
          <w:p w:rsidR="00C80BEE" w:rsidRDefault="00323840">
            <w:pPr>
              <w:spacing w:beforeAutospacing="1" w:afterAutospacing="1"/>
            </w:pPr>
            <w:r>
              <w:rPr>
                <w:color w:val="000000"/>
                <w:sz w:val="22"/>
              </w:rPr>
              <w:t>CDBG: $ / HOME: $</w:t>
            </w:r>
          </w:p>
        </w:tc>
        <w:tc>
          <w:tcPr>
            <w:tcW w:w="0" w:type="auto"/>
            <w:vAlign w:val="center"/>
          </w:tcPr>
          <w:p w:rsidR="00C80BEE" w:rsidRDefault="00323840">
            <w:pPr>
              <w:spacing w:beforeAutospacing="1" w:afterAutospacing="1"/>
            </w:pPr>
            <w:r>
              <w:rPr>
                <w:color w:val="000000"/>
                <w:sz w:val="22"/>
              </w:rPr>
              <w:t>Overnight/Emergency Shelter/Transitional Housing Beds added</w:t>
            </w:r>
          </w:p>
        </w:tc>
        <w:tc>
          <w:tcPr>
            <w:tcW w:w="0" w:type="auto"/>
            <w:vAlign w:val="center"/>
          </w:tcPr>
          <w:p w:rsidR="00C80BEE" w:rsidRDefault="00323840">
            <w:pPr>
              <w:spacing w:beforeAutospacing="1" w:afterAutospacing="1"/>
            </w:pPr>
            <w:r>
              <w:rPr>
                <w:color w:val="000000"/>
                <w:sz w:val="22"/>
              </w:rPr>
              <w:t>Beds</w:t>
            </w:r>
          </w:p>
        </w:tc>
        <w:tc>
          <w:tcPr>
            <w:tcW w:w="0" w:type="auto"/>
            <w:vAlign w:val="center"/>
          </w:tcPr>
          <w:p w:rsidR="00C80BEE" w:rsidRDefault="00323840">
            <w:pPr>
              <w:spacing w:beforeAutospacing="1" w:afterAutospacing="1"/>
            </w:pPr>
            <w:r>
              <w:rPr>
                <w:color w:val="000000"/>
                <w:sz w:val="22"/>
              </w:rPr>
              <w:t>0</w:t>
            </w:r>
          </w:p>
        </w:tc>
        <w:tc>
          <w:tcPr>
            <w:tcW w:w="0" w:type="auto"/>
            <w:vAlign w:val="center"/>
          </w:tcPr>
          <w:p w:rsidR="00C80BEE" w:rsidRDefault="00323840">
            <w:pPr>
              <w:spacing w:beforeAutospacing="1" w:afterAutospacing="1"/>
            </w:pPr>
            <w:r>
              <w:rPr>
                <w:color w:val="000000"/>
                <w:sz w:val="22"/>
              </w:rPr>
              <w:t>0</w:t>
            </w:r>
          </w:p>
        </w:tc>
        <w:tc>
          <w:tcPr>
            <w:tcW w:w="0" w:type="auto"/>
            <w:vAlign w:val="center"/>
          </w:tcPr>
          <w:p w:rsidR="00C80BEE" w:rsidRDefault="00323840">
            <w:pPr>
              <w:spacing w:beforeAutospacing="1" w:afterAutospacing="1"/>
            </w:pPr>
            <w:r>
              <w:rPr>
                <w:color w:val="000000"/>
                <w:sz w:val="22"/>
              </w:rPr>
              <w:t xml:space="preserve"> </w:t>
            </w:r>
          </w:p>
        </w:tc>
        <w:tc>
          <w:tcPr>
            <w:tcW w:w="0" w:type="auto"/>
            <w:vAlign w:val="center"/>
          </w:tcPr>
          <w:p w:rsidR="00C80BEE" w:rsidRDefault="00323840">
            <w:pPr>
              <w:spacing w:beforeAutospacing="1" w:afterAutospacing="1"/>
            </w:pPr>
            <w:r>
              <w:rPr>
                <w:color w:val="000000"/>
                <w:sz w:val="22"/>
              </w:rPr>
              <w:t xml:space="preserve"> </w:t>
            </w:r>
          </w:p>
        </w:tc>
        <w:tc>
          <w:tcPr>
            <w:tcW w:w="0" w:type="auto"/>
            <w:vAlign w:val="center"/>
          </w:tcPr>
          <w:p w:rsidR="00C80BEE" w:rsidRDefault="00323840">
            <w:pPr>
              <w:spacing w:beforeAutospacing="1" w:afterAutospacing="1"/>
            </w:pPr>
            <w:r>
              <w:rPr>
                <w:color w:val="000000"/>
                <w:sz w:val="22"/>
              </w:rPr>
              <w:t xml:space="preserve"> </w:t>
            </w:r>
          </w:p>
        </w:tc>
        <w:tc>
          <w:tcPr>
            <w:tcW w:w="0" w:type="auto"/>
            <w:vAlign w:val="center"/>
          </w:tcPr>
          <w:p w:rsidR="00C80BEE" w:rsidRDefault="00323840">
            <w:pPr>
              <w:spacing w:beforeAutospacing="1" w:afterAutospacing="1"/>
            </w:pPr>
            <w:r>
              <w:rPr>
                <w:color w:val="000000"/>
                <w:sz w:val="22"/>
              </w:rPr>
              <w:t xml:space="preserve"> </w:t>
            </w:r>
          </w:p>
        </w:tc>
      </w:tr>
      <w:tr w:rsidR="00C80BEE">
        <w:trPr>
          <w:cantSplit/>
        </w:trPr>
        <w:tc>
          <w:tcPr>
            <w:tcW w:w="0" w:type="auto"/>
            <w:vAlign w:val="center"/>
          </w:tcPr>
          <w:p w:rsidR="00C80BEE" w:rsidRDefault="00323840">
            <w:pPr>
              <w:spacing w:beforeAutospacing="1" w:afterAutospacing="1"/>
            </w:pPr>
            <w:r>
              <w:rPr>
                <w:color w:val="000000"/>
                <w:sz w:val="22"/>
              </w:rPr>
              <w:t>Improve &amp; Expand Neighborhood Facilities</w:t>
            </w:r>
          </w:p>
        </w:tc>
        <w:tc>
          <w:tcPr>
            <w:tcW w:w="0" w:type="auto"/>
            <w:vAlign w:val="center"/>
          </w:tcPr>
          <w:p w:rsidR="00C80BEE" w:rsidRDefault="00323840">
            <w:pPr>
              <w:spacing w:beforeAutospacing="1" w:afterAutospacing="1"/>
            </w:pPr>
            <w:r>
              <w:rPr>
                <w:color w:val="000000"/>
                <w:sz w:val="22"/>
              </w:rPr>
              <w:t>Homeless</w:t>
            </w:r>
            <w:r>
              <w:rPr>
                <w:color w:val="000000"/>
                <w:sz w:val="22"/>
              </w:rPr>
              <w:br/>
              <w:t>Non-Homeless Special Needs</w:t>
            </w:r>
            <w:r>
              <w:rPr>
                <w:color w:val="000000"/>
                <w:sz w:val="22"/>
              </w:rPr>
              <w:br/>
              <w:t>Non-Housing Community Development</w:t>
            </w:r>
          </w:p>
        </w:tc>
        <w:tc>
          <w:tcPr>
            <w:tcW w:w="0" w:type="auto"/>
            <w:vAlign w:val="center"/>
          </w:tcPr>
          <w:p w:rsidR="00C80BEE" w:rsidRDefault="00323840">
            <w:pPr>
              <w:spacing w:beforeAutospacing="1" w:afterAutospacing="1"/>
            </w:pPr>
            <w:r>
              <w:rPr>
                <w:color w:val="000000"/>
                <w:sz w:val="22"/>
              </w:rPr>
              <w:t>CDBG: $ / HOME: $</w:t>
            </w:r>
          </w:p>
        </w:tc>
        <w:tc>
          <w:tcPr>
            <w:tcW w:w="0" w:type="auto"/>
            <w:vAlign w:val="center"/>
          </w:tcPr>
          <w:p w:rsidR="00C80BEE" w:rsidRDefault="00323840">
            <w:pPr>
              <w:spacing w:beforeAutospacing="1" w:afterAutospacing="1"/>
            </w:pPr>
            <w:r>
              <w:rPr>
                <w:color w:val="000000"/>
                <w:sz w:val="22"/>
              </w:rPr>
              <w:t>Homelessness Prevention</w:t>
            </w:r>
          </w:p>
        </w:tc>
        <w:tc>
          <w:tcPr>
            <w:tcW w:w="0" w:type="auto"/>
            <w:vAlign w:val="center"/>
          </w:tcPr>
          <w:p w:rsidR="00C80BEE" w:rsidRDefault="00323840">
            <w:pPr>
              <w:spacing w:beforeAutospacing="1" w:afterAutospacing="1"/>
            </w:pPr>
            <w:r>
              <w:rPr>
                <w:color w:val="000000"/>
                <w:sz w:val="22"/>
              </w:rPr>
              <w:t>Persons Assisted</w:t>
            </w:r>
          </w:p>
        </w:tc>
        <w:tc>
          <w:tcPr>
            <w:tcW w:w="0" w:type="auto"/>
            <w:vAlign w:val="center"/>
          </w:tcPr>
          <w:p w:rsidR="00C80BEE" w:rsidRDefault="00323840">
            <w:pPr>
              <w:spacing w:beforeAutospacing="1" w:afterAutospacing="1"/>
            </w:pPr>
            <w:r>
              <w:rPr>
                <w:color w:val="000000"/>
                <w:sz w:val="22"/>
              </w:rPr>
              <w:t>0</w:t>
            </w:r>
          </w:p>
        </w:tc>
        <w:tc>
          <w:tcPr>
            <w:tcW w:w="0" w:type="auto"/>
            <w:vAlign w:val="center"/>
          </w:tcPr>
          <w:p w:rsidR="00C80BEE" w:rsidRDefault="00323840">
            <w:pPr>
              <w:spacing w:beforeAutospacing="1" w:afterAutospacing="1"/>
            </w:pPr>
            <w:r>
              <w:rPr>
                <w:color w:val="000000"/>
                <w:sz w:val="22"/>
              </w:rPr>
              <w:t>0</w:t>
            </w:r>
          </w:p>
        </w:tc>
        <w:tc>
          <w:tcPr>
            <w:tcW w:w="0" w:type="auto"/>
            <w:vAlign w:val="center"/>
          </w:tcPr>
          <w:p w:rsidR="00C80BEE" w:rsidRDefault="00323840">
            <w:pPr>
              <w:spacing w:beforeAutospacing="1" w:afterAutospacing="1"/>
            </w:pPr>
            <w:r>
              <w:rPr>
                <w:color w:val="000000"/>
                <w:sz w:val="22"/>
              </w:rPr>
              <w:t xml:space="preserve"> </w:t>
            </w:r>
          </w:p>
        </w:tc>
        <w:tc>
          <w:tcPr>
            <w:tcW w:w="0" w:type="auto"/>
            <w:vAlign w:val="center"/>
          </w:tcPr>
          <w:p w:rsidR="00C80BEE" w:rsidRDefault="00323840">
            <w:pPr>
              <w:spacing w:beforeAutospacing="1" w:afterAutospacing="1"/>
            </w:pPr>
            <w:r>
              <w:rPr>
                <w:color w:val="000000"/>
                <w:sz w:val="22"/>
              </w:rPr>
              <w:t xml:space="preserve"> </w:t>
            </w:r>
          </w:p>
        </w:tc>
        <w:tc>
          <w:tcPr>
            <w:tcW w:w="0" w:type="auto"/>
            <w:vAlign w:val="center"/>
          </w:tcPr>
          <w:p w:rsidR="00C80BEE" w:rsidRDefault="00323840">
            <w:pPr>
              <w:spacing w:beforeAutospacing="1" w:afterAutospacing="1"/>
            </w:pPr>
            <w:r>
              <w:rPr>
                <w:color w:val="000000"/>
                <w:sz w:val="22"/>
              </w:rPr>
              <w:t xml:space="preserve"> </w:t>
            </w:r>
          </w:p>
        </w:tc>
        <w:tc>
          <w:tcPr>
            <w:tcW w:w="0" w:type="auto"/>
            <w:vAlign w:val="center"/>
          </w:tcPr>
          <w:p w:rsidR="00C80BEE" w:rsidRDefault="00323840">
            <w:pPr>
              <w:spacing w:beforeAutospacing="1" w:afterAutospacing="1"/>
            </w:pPr>
            <w:r>
              <w:rPr>
                <w:color w:val="000000"/>
                <w:sz w:val="22"/>
              </w:rPr>
              <w:t xml:space="preserve"> </w:t>
            </w:r>
          </w:p>
        </w:tc>
      </w:tr>
      <w:tr w:rsidR="00C80BEE">
        <w:trPr>
          <w:cantSplit/>
        </w:trPr>
        <w:tc>
          <w:tcPr>
            <w:tcW w:w="0" w:type="auto"/>
            <w:vAlign w:val="center"/>
          </w:tcPr>
          <w:p w:rsidR="00C80BEE" w:rsidRDefault="00323840">
            <w:pPr>
              <w:spacing w:beforeAutospacing="1" w:afterAutospacing="1"/>
            </w:pPr>
            <w:r>
              <w:rPr>
                <w:color w:val="000000"/>
                <w:sz w:val="22"/>
              </w:rPr>
              <w:t>Improve &amp; Expand Neighborhood Facilities</w:t>
            </w:r>
          </w:p>
        </w:tc>
        <w:tc>
          <w:tcPr>
            <w:tcW w:w="0" w:type="auto"/>
            <w:vAlign w:val="center"/>
          </w:tcPr>
          <w:p w:rsidR="00C80BEE" w:rsidRDefault="00323840">
            <w:pPr>
              <w:spacing w:beforeAutospacing="1" w:afterAutospacing="1"/>
            </w:pPr>
            <w:r>
              <w:rPr>
                <w:color w:val="000000"/>
                <w:sz w:val="22"/>
              </w:rPr>
              <w:t>Homeless</w:t>
            </w:r>
            <w:r>
              <w:rPr>
                <w:color w:val="000000"/>
                <w:sz w:val="22"/>
              </w:rPr>
              <w:br/>
              <w:t>Non-Homeless Special Needs</w:t>
            </w:r>
            <w:r>
              <w:rPr>
                <w:color w:val="000000"/>
                <w:sz w:val="22"/>
              </w:rPr>
              <w:br/>
              <w:t>Non-Housing Community Development</w:t>
            </w:r>
          </w:p>
        </w:tc>
        <w:tc>
          <w:tcPr>
            <w:tcW w:w="0" w:type="auto"/>
            <w:vAlign w:val="center"/>
          </w:tcPr>
          <w:p w:rsidR="00C80BEE" w:rsidRDefault="00323840">
            <w:pPr>
              <w:spacing w:beforeAutospacing="1" w:afterAutospacing="1"/>
            </w:pPr>
            <w:r>
              <w:rPr>
                <w:color w:val="000000"/>
                <w:sz w:val="22"/>
              </w:rPr>
              <w:t>CDBG: $ / HOME: $</w:t>
            </w:r>
          </w:p>
        </w:tc>
        <w:tc>
          <w:tcPr>
            <w:tcW w:w="0" w:type="auto"/>
            <w:vAlign w:val="center"/>
          </w:tcPr>
          <w:p w:rsidR="00C80BEE" w:rsidRDefault="00323840">
            <w:pPr>
              <w:spacing w:beforeAutospacing="1" w:afterAutospacing="1"/>
            </w:pPr>
            <w:r>
              <w:rPr>
                <w:color w:val="000000"/>
                <w:sz w:val="22"/>
              </w:rPr>
              <w:t>Other</w:t>
            </w:r>
          </w:p>
        </w:tc>
        <w:tc>
          <w:tcPr>
            <w:tcW w:w="0" w:type="auto"/>
            <w:vAlign w:val="center"/>
          </w:tcPr>
          <w:p w:rsidR="00C80BEE" w:rsidRDefault="00323840">
            <w:pPr>
              <w:spacing w:beforeAutospacing="1" w:afterAutospacing="1"/>
            </w:pPr>
            <w:r>
              <w:rPr>
                <w:color w:val="000000"/>
                <w:sz w:val="22"/>
              </w:rPr>
              <w:t>Other</w:t>
            </w:r>
          </w:p>
        </w:tc>
        <w:tc>
          <w:tcPr>
            <w:tcW w:w="0" w:type="auto"/>
            <w:vAlign w:val="center"/>
          </w:tcPr>
          <w:p w:rsidR="00C80BEE" w:rsidRDefault="00323840">
            <w:pPr>
              <w:spacing w:beforeAutospacing="1" w:afterAutospacing="1"/>
            </w:pPr>
            <w:r>
              <w:rPr>
                <w:color w:val="000000"/>
                <w:sz w:val="22"/>
              </w:rPr>
              <w:t>1</w:t>
            </w:r>
          </w:p>
        </w:tc>
        <w:tc>
          <w:tcPr>
            <w:tcW w:w="0" w:type="auto"/>
            <w:vAlign w:val="center"/>
          </w:tcPr>
          <w:p w:rsidR="00C80BEE" w:rsidRDefault="00323840">
            <w:pPr>
              <w:spacing w:beforeAutospacing="1" w:afterAutospacing="1"/>
            </w:pPr>
            <w:r>
              <w:rPr>
                <w:color w:val="000000"/>
                <w:sz w:val="22"/>
              </w:rPr>
              <w:t>0</w:t>
            </w:r>
          </w:p>
        </w:tc>
        <w:tc>
          <w:tcPr>
            <w:tcW w:w="0" w:type="auto"/>
            <w:vAlign w:val="center"/>
          </w:tcPr>
          <w:p w:rsidR="00C80BEE" w:rsidRDefault="00323840">
            <w:pPr>
              <w:spacing w:beforeAutospacing="1" w:afterAutospacing="1"/>
            </w:pPr>
            <w:r>
              <w:rPr>
                <w:color w:val="000000"/>
                <w:sz w:val="22"/>
              </w:rPr>
              <w:t xml:space="preserve">         0.00%</w:t>
            </w:r>
          </w:p>
        </w:tc>
        <w:tc>
          <w:tcPr>
            <w:tcW w:w="0" w:type="auto"/>
            <w:vAlign w:val="center"/>
          </w:tcPr>
          <w:p w:rsidR="00C80BEE" w:rsidRDefault="00323840">
            <w:pPr>
              <w:spacing w:beforeAutospacing="1" w:afterAutospacing="1"/>
            </w:pPr>
            <w:r>
              <w:rPr>
                <w:color w:val="000000"/>
                <w:sz w:val="22"/>
              </w:rPr>
              <w:t>1</w:t>
            </w:r>
          </w:p>
        </w:tc>
        <w:tc>
          <w:tcPr>
            <w:tcW w:w="0" w:type="auto"/>
            <w:vAlign w:val="center"/>
          </w:tcPr>
          <w:p w:rsidR="00C80BEE" w:rsidRDefault="00323840">
            <w:pPr>
              <w:spacing w:beforeAutospacing="1" w:afterAutospacing="1"/>
            </w:pPr>
            <w:r>
              <w:rPr>
                <w:color w:val="000000"/>
                <w:sz w:val="22"/>
              </w:rPr>
              <w:t>0</w:t>
            </w:r>
          </w:p>
        </w:tc>
        <w:tc>
          <w:tcPr>
            <w:tcW w:w="0" w:type="auto"/>
            <w:vAlign w:val="center"/>
          </w:tcPr>
          <w:p w:rsidR="00C80BEE" w:rsidRDefault="00323840">
            <w:pPr>
              <w:spacing w:beforeAutospacing="1" w:afterAutospacing="1"/>
            </w:pPr>
            <w:r>
              <w:rPr>
                <w:color w:val="000000"/>
                <w:sz w:val="22"/>
              </w:rPr>
              <w:t xml:space="preserve">         0.00%</w:t>
            </w:r>
          </w:p>
        </w:tc>
      </w:tr>
      <w:tr w:rsidR="00C80BEE">
        <w:trPr>
          <w:cantSplit/>
        </w:trPr>
        <w:tc>
          <w:tcPr>
            <w:tcW w:w="0" w:type="auto"/>
            <w:vAlign w:val="center"/>
          </w:tcPr>
          <w:p w:rsidR="00C80BEE" w:rsidRDefault="00323840">
            <w:pPr>
              <w:spacing w:beforeAutospacing="1" w:afterAutospacing="1"/>
            </w:pPr>
            <w:r>
              <w:rPr>
                <w:color w:val="000000"/>
                <w:sz w:val="22"/>
              </w:rPr>
              <w:t>Improve, Maintain, and Expand Affordable Housing</w:t>
            </w:r>
          </w:p>
        </w:tc>
        <w:tc>
          <w:tcPr>
            <w:tcW w:w="0" w:type="auto"/>
            <w:vAlign w:val="center"/>
          </w:tcPr>
          <w:p w:rsidR="00C80BEE" w:rsidRDefault="00323840">
            <w:pPr>
              <w:spacing w:beforeAutospacing="1" w:afterAutospacing="1"/>
            </w:pPr>
            <w:r>
              <w:rPr>
                <w:color w:val="000000"/>
                <w:sz w:val="22"/>
              </w:rPr>
              <w:t>Affordable Housing</w:t>
            </w:r>
            <w:r>
              <w:rPr>
                <w:color w:val="000000"/>
                <w:sz w:val="22"/>
              </w:rPr>
              <w:br/>
            </w:r>
            <w:r>
              <w:rPr>
                <w:color w:val="000000"/>
                <w:sz w:val="22"/>
              </w:rPr>
              <w:t>Homeless</w:t>
            </w:r>
          </w:p>
        </w:tc>
        <w:tc>
          <w:tcPr>
            <w:tcW w:w="0" w:type="auto"/>
            <w:vAlign w:val="center"/>
          </w:tcPr>
          <w:p w:rsidR="00C80BEE" w:rsidRDefault="00323840">
            <w:pPr>
              <w:spacing w:beforeAutospacing="1" w:afterAutospacing="1"/>
            </w:pPr>
            <w:r>
              <w:rPr>
                <w:color w:val="000000"/>
                <w:sz w:val="22"/>
              </w:rPr>
              <w:t>CDBG: $ / HOME: $</w:t>
            </w:r>
          </w:p>
        </w:tc>
        <w:tc>
          <w:tcPr>
            <w:tcW w:w="0" w:type="auto"/>
            <w:vAlign w:val="center"/>
          </w:tcPr>
          <w:p w:rsidR="00C80BEE" w:rsidRDefault="00323840">
            <w:pPr>
              <w:spacing w:beforeAutospacing="1" w:afterAutospacing="1"/>
            </w:pPr>
            <w:r>
              <w:rPr>
                <w:color w:val="000000"/>
                <w:sz w:val="22"/>
              </w:rPr>
              <w:t>Homeowner Housing Rehabilitated</w:t>
            </w:r>
          </w:p>
        </w:tc>
        <w:tc>
          <w:tcPr>
            <w:tcW w:w="0" w:type="auto"/>
            <w:vAlign w:val="center"/>
          </w:tcPr>
          <w:p w:rsidR="00C80BEE" w:rsidRDefault="00323840">
            <w:pPr>
              <w:spacing w:beforeAutospacing="1" w:afterAutospacing="1"/>
            </w:pPr>
            <w:r>
              <w:rPr>
                <w:color w:val="000000"/>
                <w:sz w:val="22"/>
              </w:rPr>
              <w:t>Household Housing Unit</w:t>
            </w:r>
          </w:p>
        </w:tc>
        <w:tc>
          <w:tcPr>
            <w:tcW w:w="0" w:type="auto"/>
            <w:vAlign w:val="center"/>
          </w:tcPr>
          <w:p w:rsidR="00C80BEE" w:rsidRDefault="00323840">
            <w:pPr>
              <w:spacing w:beforeAutospacing="1" w:afterAutospacing="1"/>
            </w:pPr>
            <w:r>
              <w:rPr>
                <w:color w:val="000000"/>
                <w:sz w:val="22"/>
              </w:rPr>
              <w:t>60</w:t>
            </w:r>
          </w:p>
        </w:tc>
        <w:tc>
          <w:tcPr>
            <w:tcW w:w="0" w:type="auto"/>
            <w:vAlign w:val="center"/>
          </w:tcPr>
          <w:p w:rsidR="00C80BEE" w:rsidRDefault="00323840">
            <w:pPr>
              <w:spacing w:beforeAutospacing="1" w:afterAutospacing="1"/>
            </w:pPr>
            <w:r>
              <w:rPr>
                <w:color w:val="000000"/>
                <w:sz w:val="22"/>
              </w:rPr>
              <w:t>1</w:t>
            </w:r>
          </w:p>
        </w:tc>
        <w:tc>
          <w:tcPr>
            <w:tcW w:w="0" w:type="auto"/>
            <w:vAlign w:val="center"/>
          </w:tcPr>
          <w:p w:rsidR="00C80BEE" w:rsidRDefault="00323840">
            <w:pPr>
              <w:spacing w:beforeAutospacing="1" w:afterAutospacing="1"/>
            </w:pPr>
            <w:r>
              <w:rPr>
                <w:color w:val="000000"/>
                <w:sz w:val="22"/>
              </w:rPr>
              <w:t xml:space="preserve">         1.67%</w:t>
            </w:r>
          </w:p>
        </w:tc>
        <w:tc>
          <w:tcPr>
            <w:tcW w:w="0" w:type="auto"/>
            <w:vAlign w:val="center"/>
          </w:tcPr>
          <w:p w:rsidR="00C80BEE" w:rsidRDefault="00323840">
            <w:pPr>
              <w:spacing w:beforeAutospacing="1" w:afterAutospacing="1"/>
            </w:pPr>
            <w:r>
              <w:rPr>
                <w:color w:val="000000"/>
                <w:sz w:val="22"/>
              </w:rPr>
              <w:t>30</w:t>
            </w:r>
          </w:p>
        </w:tc>
        <w:tc>
          <w:tcPr>
            <w:tcW w:w="0" w:type="auto"/>
            <w:vAlign w:val="center"/>
          </w:tcPr>
          <w:p w:rsidR="00C80BEE" w:rsidRDefault="00323840">
            <w:pPr>
              <w:spacing w:beforeAutospacing="1" w:afterAutospacing="1"/>
            </w:pPr>
            <w:r>
              <w:rPr>
                <w:color w:val="000000"/>
                <w:sz w:val="22"/>
              </w:rPr>
              <w:t>35</w:t>
            </w:r>
          </w:p>
        </w:tc>
        <w:tc>
          <w:tcPr>
            <w:tcW w:w="0" w:type="auto"/>
            <w:vAlign w:val="center"/>
          </w:tcPr>
          <w:p w:rsidR="00C80BEE" w:rsidRDefault="00323840">
            <w:pPr>
              <w:spacing w:beforeAutospacing="1" w:afterAutospacing="1"/>
            </w:pPr>
            <w:r>
              <w:rPr>
                <w:color w:val="000000"/>
                <w:sz w:val="22"/>
              </w:rPr>
              <w:t xml:space="preserve">       116.67%</w:t>
            </w:r>
          </w:p>
        </w:tc>
      </w:tr>
      <w:tr w:rsidR="00C80BEE">
        <w:trPr>
          <w:cantSplit/>
        </w:trPr>
        <w:tc>
          <w:tcPr>
            <w:tcW w:w="0" w:type="auto"/>
            <w:vAlign w:val="center"/>
          </w:tcPr>
          <w:p w:rsidR="00C80BEE" w:rsidRDefault="00323840">
            <w:pPr>
              <w:spacing w:beforeAutospacing="1" w:afterAutospacing="1"/>
            </w:pPr>
            <w:r>
              <w:rPr>
                <w:color w:val="000000"/>
                <w:sz w:val="22"/>
              </w:rPr>
              <w:t>Improve, Maintain, and Expand Affordable Housing</w:t>
            </w:r>
          </w:p>
        </w:tc>
        <w:tc>
          <w:tcPr>
            <w:tcW w:w="0" w:type="auto"/>
            <w:vAlign w:val="center"/>
          </w:tcPr>
          <w:p w:rsidR="00C80BEE" w:rsidRDefault="00323840">
            <w:pPr>
              <w:spacing w:beforeAutospacing="1" w:afterAutospacing="1"/>
            </w:pPr>
            <w:r>
              <w:rPr>
                <w:color w:val="000000"/>
                <w:sz w:val="22"/>
              </w:rPr>
              <w:t>Affordable Housing</w:t>
            </w:r>
            <w:r>
              <w:rPr>
                <w:color w:val="000000"/>
                <w:sz w:val="22"/>
              </w:rPr>
              <w:br/>
              <w:t>Homeless</w:t>
            </w:r>
          </w:p>
        </w:tc>
        <w:tc>
          <w:tcPr>
            <w:tcW w:w="0" w:type="auto"/>
            <w:vAlign w:val="center"/>
          </w:tcPr>
          <w:p w:rsidR="00C80BEE" w:rsidRDefault="00323840">
            <w:pPr>
              <w:spacing w:beforeAutospacing="1" w:afterAutospacing="1"/>
            </w:pPr>
            <w:r>
              <w:rPr>
                <w:color w:val="000000"/>
                <w:sz w:val="22"/>
              </w:rPr>
              <w:t>CDBG: $ / HOME: $</w:t>
            </w:r>
          </w:p>
        </w:tc>
        <w:tc>
          <w:tcPr>
            <w:tcW w:w="0" w:type="auto"/>
            <w:vAlign w:val="center"/>
          </w:tcPr>
          <w:p w:rsidR="00C80BEE" w:rsidRDefault="00323840">
            <w:pPr>
              <w:spacing w:beforeAutospacing="1" w:afterAutospacing="1"/>
            </w:pPr>
            <w:r>
              <w:rPr>
                <w:color w:val="000000"/>
                <w:sz w:val="22"/>
              </w:rPr>
              <w:t>Direct Financial Assistance to Homebuyers</w:t>
            </w:r>
          </w:p>
        </w:tc>
        <w:tc>
          <w:tcPr>
            <w:tcW w:w="0" w:type="auto"/>
            <w:vAlign w:val="center"/>
          </w:tcPr>
          <w:p w:rsidR="00C80BEE" w:rsidRDefault="00323840">
            <w:pPr>
              <w:spacing w:beforeAutospacing="1" w:afterAutospacing="1"/>
            </w:pPr>
            <w:r>
              <w:rPr>
                <w:color w:val="000000"/>
                <w:sz w:val="22"/>
              </w:rPr>
              <w:t>Households Assisted</w:t>
            </w:r>
          </w:p>
        </w:tc>
        <w:tc>
          <w:tcPr>
            <w:tcW w:w="0" w:type="auto"/>
            <w:vAlign w:val="center"/>
          </w:tcPr>
          <w:p w:rsidR="00C80BEE" w:rsidRDefault="00323840">
            <w:pPr>
              <w:spacing w:beforeAutospacing="1" w:afterAutospacing="1"/>
            </w:pPr>
            <w:r>
              <w:rPr>
                <w:color w:val="000000"/>
                <w:sz w:val="22"/>
              </w:rPr>
              <w:t>20</w:t>
            </w:r>
          </w:p>
        </w:tc>
        <w:tc>
          <w:tcPr>
            <w:tcW w:w="0" w:type="auto"/>
            <w:vAlign w:val="center"/>
          </w:tcPr>
          <w:p w:rsidR="00C80BEE" w:rsidRDefault="00323840">
            <w:pPr>
              <w:spacing w:beforeAutospacing="1" w:afterAutospacing="1"/>
            </w:pPr>
            <w:r>
              <w:rPr>
                <w:color w:val="000000"/>
                <w:sz w:val="22"/>
              </w:rPr>
              <w:t>0</w:t>
            </w:r>
          </w:p>
        </w:tc>
        <w:tc>
          <w:tcPr>
            <w:tcW w:w="0" w:type="auto"/>
            <w:vAlign w:val="center"/>
          </w:tcPr>
          <w:p w:rsidR="00C80BEE" w:rsidRDefault="00323840">
            <w:pPr>
              <w:spacing w:beforeAutospacing="1" w:afterAutospacing="1"/>
            </w:pPr>
            <w:r>
              <w:rPr>
                <w:color w:val="000000"/>
                <w:sz w:val="22"/>
              </w:rPr>
              <w:t xml:space="preserve">         0.00%</w:t>
            </w:r>
          </w:p>
        </w:tc>
        <w:tc>
          <w:tcPr>
            <w:tcW w:w="0" w:type="auto"/>
            <w:vAlign w:val="center"/>
          </w:tcPr>
          <w:p w:rsidR="00C80BEE" w:rsidRDefault="00323840">
            <w:pPr>
              <w:spacing w:beforeAutospacing="1" w:afterAutospacing="1"/>
            </w:pPr>
            <w:r>
              <w:rPr>
                <w:color w:val="000000"/>
                <w:sz w:val="22"/>
              </w:rPr>
              <w:t>6</w:t>
            </w:r>
          </w:p>
        </w:tc>
        <w:tc>
          <w:tcPr>
            <w:tcW w:w="0" w:type="auto"/>
            <w:vAlign w:val="center"/>
          </w:tcPr>
          <w:p w:rsidR="00C80BEE" w:rsidRDefault="00323840">
            <w:pPr>
              <w:spacing w:beforeAutospacing="1" w:afterAutospacing="1"/>
            </w:pPr>
            <w:r>
              <w:rPr>
                <w:color w:val="000000"/>
                <w:sz w:val="22"/>
              </w:rPr>
              <w:t>0</w:t>
            </w:r>
          </w:p>
        </w:tc>
        <w:tc>
          <w:tcPr>
            <w:tcW w:w="0" w:type="auto"/>
            <w:vAlign w:val="center"/>
          </w:tcPr>
          <w:p w:rsidR="00C80BEE" w:rsidRDefault="00323840">
            <w:pPr>
              <w:spacing w:beforeAutospacing="1" w:afterAutospacing="1"/>
            </w:pPr>
            <w:r>
              <w:rPr>
                <w:color w:val="000000"/>
                <w:sz w:val="22"/>
              </w:rPr>
              <w:t xml:space="preserve">         0.00%</w:t>
            </w:r>
          </w:p>
        </w:tc>
      </w:tr>
      <w:tr w:rsidR="00C80BEE">
        <w:trPr>
          <w:cantSplit/>
        </w:trPr>
        <w:tc>
          <w:tcPr>
            <w:tcW w:w="0" w:type="auto"/>
            <w:vAlign w:val="center"/>
          </w:tcPr>
          <w:p w:rsidR="00C80BEE" w:rsidRDefault="00323840">
            <w:pPr>
              <w:spacing w:beforeAutospacing="1" w:afterAutospacing="1"/>
            </w:pPr>
            <w:r>
              <w:rPr>
                <w:color w:val="000000"/>
                <w:sz w:val="22"/>
              </w:rPr>
              <w:t>Improve, Maintain, and Expand Affordable Housing</w:t>
            </w:r>
          </w:p>
        </w:tc>
        <w:tc>
          <w:tcPr>
            <w:tcW w:w="0" w:type="auto"/>
            <w:vAlign w:val="center"/>
          </w:tcPr>
          <w:p w:rsidR="00C80BEE" w:rsidRDefault="00323840">
            <w:pPr>
              <w:spacing w:beforeAutospacing="1" w:afterAutospacing="1"/>
            </w:pPr>
            <w:r>
              <w:rPr>
                <w:color w:val="000000"/>
                <w:sz w:val="22"/>
              </w:rPr>
              <w:t>Affordable Housing</w:t>
            </w:r>
            <w:r>
              <w:rPr>
                <w:color w:val="000000"/>
                <w:sz w:val="22"/>
              </w:rPr>
              <w:br/>
              <w:t>Homeless</w:t>
            </w:r>
          </w:p>
        </w:tc>
        <w:tc>
          <w:tcPr>
            <w:tcW w:w="0" w:type="auto"/>
            <w:vAlign w:val="center"/>
          </w:tcPr>
          <w:p w:rsidR="00C80BEE" w:rsidRDefault="00323840">
            <w:pPr>
              <w:spacing w:beforeAutospacing="1" w:afterAutospacing="1"/>
            </w:pPr>
            <w:r>
              <w:rPr>
                <w:color w:val="000000"/>
                <w:sz w:val="22"/>
              </w:rPr>
              <w:t>CDBG: $ / HOME: $</w:t>
            </w:r>
          </w:p>
        </w:tc>
        <w:tc>
          <w:tcPr>
            <w:tcW w:w="0" w:type="auto"/>
            <w:vAlign w:val="center"/>
          </w:tcPr>
          <w:p w:rsidR="00C80BEE" w:rsidRDefault="00323840">
            <w:pPr>
              <w:spacing w:beforeAutospacing="1" w:afterAutospacing="1"/>
            </w:pPr>
            <w:r>
              <w:rPr>
                <w:color w:val="000000"/>
                <w:sz w:val="22"/>
              </w:rPr>
              <w:t>Homeless Person Overnight Shelter</w:t>
            </w:r>
          </w:p>
        </w:tc>
        <w:tc>
          <w:tcPr>
            <w:tcW w:w="0" w:type="auto"/>
            <w:vAlign w:val="center"/>
          </w:tcPr>
          <w:p w:rsidR="00C80BEE" w:rsidRDefault="00323840">
            <w:pPr>
              <w:spacing w:beforeAutospacing="1" w:afterAutospacing="1"/>
            </w:pPr>
            <w:r>
              <w:rPr>
                <w:color w:val="000000"/>
                <w:sz w:val="22"/>
              </w:rPr>
              <w:t>Persons Assisted</w:t>
            </w:r>
          </w:p>
        </w:tc>
        <w:tc>
          <w:tcPr>
            <w:tcW w:w="0" w:type="auto"/>
            <w:vAlign w:val="center"/>
          </w:tcPr>
          <w:p w:rsidR="00C80BEE" w:rsidRDefault="00323840">
            <w:pPr>
              <w:spacing w:beforeAutospacing="1" w:afterAutospacing="1"/>
            </w:pPr>
            <w:r>
              <w:rPr>
                <w:color w:val="000000"/>
                <w:sz w:val="22"/>
              </w:rPr>
              <w:t>0</w:t>
            </w:r>
          </w:p>
        </w:tc>
        <w:tc>
          <w:tcPr>
            <w:tcW w:w="0" w:type="auto"/>
            <w:vAlign w:val="center"/>
          </w:tcPr>
          <w:p w:rsidR="00C80BEE" w:rsidRDefault="00323840">
            <w:pPr>
              <w:spacing w:beforeAutospacing="1" w:afterAutospacing="1"/>
            </w:pPr>
            <w:r>
              <w:rPr>
                <w:color w:val="000000"/>
                <w:sz w:val="22"/>
              </w:rPr>
              <w:t>0</w:t>
            </w:r>
          </w:p>
        </w:tc>
        <w:tc>
          <w:tcPr>
            <w:tcW w:w="0" w:type="auto"/>
            <w:vAlign w:val="center"/>
          </w:tcPr>
          <w:p w:rsidR="00C80BEE" w:rsidRDefault="00323840">
            <w:pPr>
              <w:spacing w:beforeAutospacing="1" w:afterAutospacing="1"/>
            </w:pPr>
            <w:r>
              <w:rPr>
                <w:color w:val="000000"/>
                <w:sz w:val="22"/>
              </w:rPr>
              <w:t xml:space="preserve"> </w:t>
            </w:r>
          </w:p>
        </w:tc>
        <w:tc>
          <w:tcPr>
            <w:tcW w:w="0" w:type="auto"/>
            <w:vAlign w:val="center"/>
          </w:tcPr>
          <w:p w:rsidR="00C80BEE" w:rsidRDefault="00323840">
            <w:pPr>
              <w:spacing w:beforeAutospacing="1" w:afterAutospacing="1"/>
            </w:pPr>
            <w:r>
              <w:rPr>
                <w:color w:val="000000"/>
                <w:sz w:val="22"/>
              </w:rPr>
              <w:t xml:space="preserve"> </w:t>
            </w:r>
          </w:p>
        </w:tc>
        <w:tc>
          <w:tcPr>
            <w:tcW w:w="0" w:type="auto"/>
            <w:vAlign w:val="center"/>
          </w:tcPr>
          <w:p w:rsidR="00C80BEE" w:rsidRDefault="00323840">
            <w:pPr>
              <w:spacing w:beforeAutospacing="1" w:afterAutospacing="1"/>
            </w:pPr>
            <w:r>
              <w:rPr>
                <w:color w:val="000000"/>
                <w:sz w:val="22"/>
              </w:rPr>
              <w:t xml:space="preserve"> </w:t>
            </w:r>
          </w:p>
        </w:tc>
        <w:tc>
          <w:tcPr>
            <w:tcW w:w="0" w:type="auto"/>
            <w:vAlign w:val="center"/>
          </w:tcPr>
          <w:p w:rsidR="00C80BEE" w:rsidRDefault="00323840">
            <w:pPr>
              <w:spacing w:beforeAutospacing="1" w:afterAutospacing="1"/>
            </w:pPr>
            <w:r>
              <w:rPr>
                <w:color w:val="000000"/>
                <w:sz w:val="22"/>
              </w:rPr>
              <w:t xml:space="preserve"> </w:t>
            </w:r>
          </w:p>
        </w:tc>
      </w:tr>
      <w:tr w:rsidR="00C80BEE">
        <w:trPr>
          <w:cantSplit/>
        </w:trPr>
        <w:tc>
          <w:tcPr>
            <w:tcW w:w="0" w:type="auto"/>
            <w:vAlign w:val="center"/>
          </w:tcPr>
          <w:p w:rsidR="00C80BEE" w:rsidRDefault="00323840">
            <w:pPr>
              <w:spacing w:beforeAutospacing="1" w:afterAutospacing="1"/>
            </w:pPr>
            <w:r>
              <w:rPr>
                <w:color w:val="000000"/>
                <w:sz w:val="22"/>
              </w:rPr>
              <w:t>Improve, Maintain, and Expand Affordable Housing</w:t>
            </w:r>
          </w:p>
        </w:tc>
        <w:tc>
          <w:tcPr>
            <w:tcW w:w="0" w:type="auto"/>
            <w:vAlign w:val="center"/>
          </w:tcPr>
          <w:p w:rsidR="00C80BEE" w:rsidRDefault="00323840">
            <w:pPr>
              <w:spacing w:beforeAutospacing="1" w:afterAutospacing="1"/>
            </w:pPr>
            <w:r>
              <w:rPr>
                <w:color w:val="000000"/>
                <w:sz w:val="22"/>
              </w:rPr>
              <w:t>Affordable Housing</w:t>
            </w:r>
            <w:r>
              <w:rPr>
                <w:color w:val="000000"/>
                <w:sz w:val="22"/>
              </w:rPr>
              <w:br/>
              <w:t>Homeless</w:t>
            </w:r>
          </w:p>
        </w:tc>
        <w:tc>
          <w:tcPr>
            <w:tcW w:w="0" w:type="auto"/>
            <w:vAlign w:val="center"/>
          </w:tcPr>
          <w:p w:rsidR="00C80BEE" w:rsidRDefault="00323840">
            <w:pPr>
              <w:spacing w:beforeAutospacing="1" w:afterAutospacing="1"/>
            </w:pPr>
            <w:r>
              <w:rPr>
                <w:color w:val="000000"/>
                <w:sz w:val="22"/>
              </w:rPr>
              <w:t>CDBG: $ / HOME: $</w:t>
            </w:r>
          </w:p>
        </w:tc>
        <w:tc>
          <w:tcPr>
            <w:tcW w:w="0" w:type="auto"/>
            <w:vAlign w:val="center"/>
          </w:tcPr>
          <w:p w:rsidR="00C80BEE" w:rsidRDefault="00323840">
            <w:pPr>
              <w:spacing w:beforeAutospacing="1" w:afterAutospacing="1"/>
            </w:pPr>
            <w:r>
              <w:rPr>
                <w:color w:val="000000"/>
                <w:sz w:val="22"/>
              </w:rPr>
              <w:t>Other</w:t>
            </w:r>
          </w:p>
        </w:tc>
        <w:tc>
          <w:tcPr>
            <w:tcW w:w="0" w:type="auto"/>
            <w:vAlign w:val="center"/>
          </w:tcPr>
          <w:p w:rsidR="00C80BEE" w:rsidRDefault="00323840">
            <w:pPr>
              <w:spacing w:beforeAutospacing="1" w:afterAutospacing="1"/>
            </w:pPr>
            <w:r>
              <w:rPr>
                <w:color w:val="000000"/>
                <w:sz w:val="22"/>
              </w:rPr>
              <w:t>Other</w:t>
            </w:r>
          </w:p>
        </w:tc>
        <w:tc>
          <w:tcPr>
            <w:tcW w:w="0" w:type="auto"/>
            <w:vAlign w:val="center"/>
          </w:tcPr>
          <w:p w:rsidR="00C80BEE" w:rsidRDefault="00323840">
            <w:pPr>
              <w:spacing w:beforeAutospacing="1" w:afterAutospacing="1"/>
            </w:pPr>
            <w:r>
              <w:rPr>
                <w:color w:val="000000"/>
                <w:sz w:val="22"/>
              </w:rPr>
              <w:t>1</w:t>
            </w:r>
          </w:p>
        </w:tc>
        <w:tc>
          <w:tcPr>
            <w:tcW w:w="0" w:type="auto"/>
            <w:vAlign w:val="center"/>
          </w:tcPr>
          <w:p w:rsidR="00C80BEE" w:rsidRDefault="00323840">
            <w:pPr>
              <w:spacing w:beforeAutospacing="1" w:afterAutospacing="1"/>
            </w:pPr>
            <w:r>
              <w:rPr>
                <w:color w:val="000000"/>
                <w:sz w:val="22"/>
              </w:rPr>
              <w:t>0</w:t>
            </w:r>
          </w:p>
        </w:tc>
        <w:tc>
          <w:tcPr>
            <w:tcW w:w="0" w:type="auto"/>
            <w:vAlign w:val="center"/>
          </w:tcPr>
          <w:p w:rsidR="00C80BEE" w:rsidRDefault="00323840">
            <w:pPr>
              <w:spacing w:beforeAutospacing="1" w:afterAutospacing="1"/>
            </w:pPr>
            <w:r>
              <w:rPr>
                <w:color w:val="000000"/>
                <w:sz w:val="22"/>
              </w:rPr>
              <w:t xml:space="preserve">         0.00%</w:t>
            </w:r>
          </w:p>
        </w:tc>
        <w:tc>
          <w:tcPr>
            <w:tcW w:w="0" w:type="auto"/>
            <w:vAlign w:val="center"/>
          </w:tcPr>
          <w:p w:rsidR="00C80BEE" w:rsidRDefault="00323840">
            <w:pPr>
              <w:spacing w:beforeAutospacing="1" w:afterAutospacing="1"/>
            </w:pPr>
            <w:r>
              <w:rPr>
                <w:color w:val="000000"/>
                <w:sz w:val="22"/>
              </w:rPr>
              <w:t>1</w:t>
            </w:r>
          </w:p>
        </w:tc>
        <w:tc>
          <w:tcPr>
            <w:tcW w:w="0" w:type="auto"/>
            <w:vAlign w:val="center"/>
          </w:tcPr>
          <w:p w:rsidR="00C80BEE" w:rsidRDefault="00323840">
            <w:pPr>
              <w:spacing w:beforeAutospacing="1" w:afterAutospacing="1"/>
            </w:pPr>
            <w:r>
              <w:rPr>
                <w:color w:val="000000"/>
                <w:sz w:val="22"/>
              </w:rPr>
              <w:t>0</w:t>
            </w:r>
          </w:p>
        </w:tc>
        <w:tc>
          <w:tcPr>
            <w:tcW w:w="0" w:type="auto"/>
            <w:vAlign w:val="center"/>
          </w:tcPr>
          <w:p w:rsidR="00C80BEE" w:rsidRDefault="00323840">
            <w:pPr>
              <w:spacing w:beforeAutospacing="1" w:afterAutospacing="1"/>
            </w:pPr>
            <w:r>
              <w:rPr>
                <w:color w:val="000000"/>
                <w:sz w:val="22"/>
              </w:rPr>
              <w:t xml:space="preserve">         0.00%</w:t>
            </w:r>
          </w:p>
        </w:tc>
      </w:tr>
      <w:tr w:rsidR="00C80BEE">
        <w:trPr>
          <w:cantSplit/>
        </w:trPr>
        <w:tc>
          <w:tcPr>
            <w:tcW w:w="0" w:type="auto"/>
            <w:vAlign w:val="center"/>
          </w:tcPr>
          <w:p w:rsidR="00C80BEE" w:rsidRDefault="00323840">
            <w:pPr>
              <w:spacing w:beforeAutospacing="1" w:afterAutospacing="1"/>
            </w:pPr>
            <w:r>
              <w:rPr>
                <w:color w:val="000000"/>
                <w:sz w:val="22"/>
              </w:rPr>
              <w:t>Increase Economic Opportunities</w:t>
            </w:r>
          </w:p>
        </w:tc>
        <w:tc>
          <w:tcPr>
            <w:tcW w:w="0" w:type="auto"/>
            <w:vAlign w:val="center"/>
          </w:tcPr>
          <w:p w:rsidR="00C80BEE" w:rsidRDefault="00323840">
            <w:pPr>
              <w:spacing w:beforeAutospacing="1" w:afterAutospacing="1"/>
            </w:pPr>
            <w:r>
              <w:rPr>
                <w:color w:val="000000"/>
                <w:sz w:val="22"/>
              </w:rPr>
              <w:t>Non-Housing Community Development</w:t>
            </w:r>
            <w:r>
              <w:rPr>
                <w:color w:val="000000"/>
                <w:sz w:val="22"/>
              </w:rPr>
              <w:br/>
              <w:t>any</w:t>
            </w:r>
          </w:p>
        </w:tc>
        <w:tc>
          <w:tcPr>
            <w:tcW w:w="0" w:type="auto"/>
            <w:vAlign w:val="center"/>
          </w:tcPr>
          <w:p w:rsidR="00C80BEE" w:rsidRDefault="00323840">
            <w:pPr>
              <w:spacing w:beforeAutospacing="1" w:afterAutospacing="1"/>
            </w:pPr>
            <w:r>
              <w:rPr>
                <w:color w:val="000000"/>
                <w:sz w:val="22"/>
              </w:rPr>
              <w:t>CDBG: $ / HOME: $</w:t>
            </w:r>
          </w:p>
        </w:tc>
        <w:tc>
          <w:tcPr>
            <w:tcW w:w="0" w:type="auto"/>
            <w:vAlign w:val="center"/>
          </w:tcPr>
          <w:p w:rsidR="00C80BEE" w:rsidRDefault="00323840">
            <w:pPr>
              <w:spacing w:beforeAutospacing="1" w:afterAutospacing="1"/>
            </w:pPr>
            <w:r>
              <w:rPr>
                <w:color w:val="000000"/>
                <w:sz w:val="22"/>
              </w:rPr>
              <w:t>Facade treatment/business building rehabilitation</w:t>
            </w:r>
          </w:p>
        </w:tc>
        <w:tc>
          <w:tcPr>
            <w:tcW w:w="0" w:type="auto"/>
            <w:vAlign w:val="center"/>
          </w:tcPr>
          <w:p w:rsidR="00C80BEE" w:rsidRDefault="00323840">
            <w:pPr>
              <w:spacing w:beforeAutospacing="1" w:afterAutospacing="1"/>
            </w:pPr>
            <w:r>
              <w:rPr>
                <w:color w:val="000000"/>
                <w:sz w:val="22"/>
              </w:rPr>
              <w:t>Business</w:t>
            </w:r>
          </w:p>
        </w:tc>
        <w:tc>
          <w:tcPr>
            <w:tcW w:w="0" w:type="auto"/>
            <w:vAlign w:val="center"/>
          </w:tcPr>
          <w:p w:rsidR="00C80BEE" w:rsidRDefault="00323840">
            <w:pPr>
              <w:spacing w:beforeAutospacing="1" w:afterAutospacing="1"/>
            </w:pPr>
            <w:r>
              <w:rPr>
                <w:color w:val="000000"/>
                <w:sz w:val="22"/>
              </w:rPr>
              <w:t>5</w:t>
            </w:r>
          </w:p>
        </w:tc>
        <w:tc>
          <w:tcPr>
            <w:tcW w:w="0" w:type="auto"/>
            <w:vAlign w:val="center"/>
          </w:tcPr>
          <w:p w:rsidR="00C80BEE" w:rsidRDefault="00323840">
            <w:pPr>
              <w:spacing w:beforeAutospacing="1" w:afterAutospacing="1"/>
            </w:pPr>
            <w:r>
              <w:rPr>
                <w:color w:val="000000"/>
                <w:sz w:val="22"/>
              </w:rPr>
              <w:t>0</w:t>
            </w:r>
          </w:p>
        </w:tc>
        <w:tc>
          <w:tcPr>
            <w:tcW w:w="0" w:type="auto"/>
            <w:vAlign w:val="center"/>
          </w:tcPr>
          <w:p w:rsidR="00C80BEE" w:rsidRDefault="00323840">
            <w:pPr>
              <w:spacing w:beforeAutospacing="1" w:afterAutospacing="1"/>
            </w:pPr>
            <w:r>
              <w:rPr>
                <w:color w:val="000000"/>
                <w:sz w:val="22"/>
              </w:rPr>
              <w:t xml:space="preserve">         0.00%</w:t>
            </w:r>
          </w:p>
        </w:tc>
        <w:tc>
          <w:tcPr>
            <w:tcW w:w="0" w:type="auto"/>
            <w:vAlign w:val="center"/>
          </w:tcPr>
          <w:p w:rsidR="00C80BEE" w:rsidRDefault="00323840">
            <w:pPr>
              <w:spacing w:beforeAutospacing="1" w:afterAutospacing="1"/>
            </w:pPr>
            <w:r>
              <w:rPr>
                <w:color w:val="000000"/>
                <w:sz w:val="22"/>
              </w:rPr>
              <w:t xml:space="preserve"> </w:t>
            </w:r>
          </w:p>
        </w:tc>
        <w:tc>
          <w:tcPr>
            <w:tcW w:w="0" w:type="auto"/>
            <w:vAlign w:val="center"/>
          </w:tcPr>
          <w:p w:rsidR="00C80BEE" w:rsidRDefault="00323840">
            <w:pPr>
              <w:spacing w:beforeAutospacing="1" w:afterAutospacing="1"/>
            </w:pPr>
            <w:r>
              <w:rPr>
                <w:color w:val="000000"/>
                <w:sz w:val="22"/>
              </w:rPr>
              <w:t xml:space="preserve"> </w:t>
            </w:r>
          </w:p>
        </w:tc>
        <w:tc>
          <w:tcPr>
            <w:tcW w:w="0" w:type="auto"/>
            <w:vAlign w:val="center"/>
          </w:tcPr>
          <w:p w:rsidR="00C80BEE" w:rsidRDefault="00323840">
            <w:pPr>
              <w:spacing w:beforeAutospacing="1" w:afterAutospacing="1"/>
            </w:pPr>
            <w:r>
              <w:rPr>
                <w:color w:val="000000"/>
                <w:sz w:val="22"/>
              </w:rPr>
              <w:t xml:space="preserve"> </w:t>
            </w:r>
          </w:p>
        </w:tc>
      </w:tr>
      <w:tr w:rsidR="00C80BEE">
        <w:trPr>
          <w:cantSplit/>
        </w:trPr>
        <w:tc>
          <w:tcPr>
            <w:tcW w:w="0" w:type="auto"/>
            <w:vAlign w:val="center"/>
          </w:tcPr>
          <w:p w:rsidR="00C80BEE" w:rsidRDefault="00323840">
            <w:pPr>
              <w:spacing w:beforeAutospacing="1" w:afterAutospacing="1"/>
            </w:pPr>
            <w:r>
              <w:rPr>
                <w:color w:val="000000"/>
                <w:sz w:val="22"/>
              </w:rPr>
              <w:t>Increase Economic Opportunities</w:t>
            </w:r>
          </w:p>
        </w:tc>
        <w:tc>
          <w:tcPr>
            <w:tcW w:w="0" w:type="auto"/>
            <w:vAlign w:val="center"/>
          </w:tcPr>
          <w:p w:rsidR="00C80BEE" w:rsidRDefault="00323840">
            <w:pPr>
              <w:spacing w:beforeAutospacing="1" w:afterAutospacing="1"/>
            </w:pPr>
            <w:r>
              <w:rPr>
                <w:color w:val="000000"/>
                <w:sz w:val="22"/>
              </w:rPr>
              <w:t>Non-Housing Community Development</w:t>
            </w:r>
            <w:r>
              <w:rPr>
                <w:color w:val="000000"/>
                <w:sz w:val="22"/>
              </w:rPr>
              <w:br/>
              <w:t>any</w:t>
            </w:r>
          </w:p>
        </w:tc>
        <w:tc>
          <w:tcPr>
            <w:tcW w:w="0" w:type="auto"/>
            <w:vAlign w:val="center"/>
          </w:tcPr>
          <w:p w:rsidR="00C80BEE" w:rsidRDefault="00323840">
            <w:pPr>
              <w:spacing w:beforeAutospacing="1" w:afterAutospacing="1"/>
            </w:pPr>
            <w:r>
              <w:rPr>
                <w:color w:val="000000"/>
                <w:sz w:val="22"/>
              </w:rPr>
              <w:t>CDBG: $ / HOME: $</w:t>
            </w:r>
          </w:p>
        </w:tc>
        <w:tc>
          <w:tcPr>
            <w:tcW w:w="0" w:type="auto"/>
            <w:vAlign w:val="center"/>
          </w:tcPr>
          <w:p w:rsidR="00C80BEE" w:rsidRDefault="00323840">
            <w:pPr>
              <w:spacing w:beforeAutospacing="1" w:afterAutospacing="1"/>
            </w:pPr>
            <w:r>
              <w:rPr>
                <w:color w:val="000000"/>
                <w:sz w:val="22"/>
              </w:rPr>
              <w:t>Jobs created/retained</w:t>
            </w:r>
          </w:p>
        </w:tc>
        <w:tc>
          <w:tcPr>
            <w:tcW w:w="0" w:type="auto"/>
            <w:vAlign w:val="center"/>
          </w:tcPr>
          <w:p w:rsidR="00C80BEE" w:rsidRDefault="00323840">
            <w:pPr>
              <w:spacing w:beforeAutospacing="1" w:afterAutospacing="1"/>
            </w:pPr>
            <w:r>
              <w:rPr>
                <w:color w:val="000000"/>
                <w:sz w:val="22"/>
              </w:rPr>
              <w:t>Jobs</w:t>
            </w:r>
          </w:p>
        </w:tc>
        <w:tc>
          <w:tcPr>
            <w:tcW w:w="0" w:type="auto"/>
            <w:vAlign w:val="center"/>
          </w:tcPr>
          <w:p w:rsidR="00C80BEE" w:rsidRDefault="00323840">
            <w:pPr>
              <w:spacing w:beforeAutospacing="1" w:afterAutospacing="1"/>
            </w:pPr>
            <w:r>
              <w:rPr>
                <w:color w:val="000000"/>
                <w:sz w:val="22"/>
              </w:rPr>
              <w:t>4</w:t>
            </w:r>
          </w:p>
        </w:tc>
        <w:tc>
          <w:tcPr>
            <w:tcW w:w="0" w:type="auto"/>
            <w:vAlign w:val="center"/>
          </w:tcPr>
          <w:p w:rsidR="00C80BEE" w:rsidRDefault="00323840">
            <w:pPr>
              <w:spacing w:beforeAutospacing="1" w:afterAutospacing="1"/>
            </w:pPr>
            <w:r>
              <w:rPr>
                <w:color w:val="000000"/>
                <w:sz w:val="22"/>
              </w:rPr>
              <w:t>0</w:t>
            </w:r>
          </w:p>
        </w:tc>
        <w:tc>
          <w:tcPr>
            <w:tcW w:w="0" w:type="auto"/>
            <w:vAlign w:val="center"/>
          </w:tcPr>
          <w:p w:rsidR="00C80BEE" w:rsidRDefault="00323840">
            <w:pPr>
              <w:spacing w:beforeAutospacing="1" w:afterAutospacing="1"/>
            </w:pPr>
            <w:r>
              <w:rPr>
                <w:color w:val="000000"/>
                <w:sz w:val="22"/>
              </w:rPr>
              <w:t xml:space="preserve">         0.00%</w:t>
            </w:r>
          </w:p>
        </w:tc>
        <w:tc>
          <w:tcPr>
            <w:tcW w:w="0" w:type="auto"/>
            <w:vAlign w:val="center"/>
          </w:tcPr>
          <w:p w:rsidR="00C80BEE" w:rsidRDefault="00323840">
            <w:pPr>
              <w:spacing w:beforeAutospacing="1" w:afterAutospacing="1"/>
            </w:pPr>
            <w:r>
              <w:rPr>
                <w:color w:val="000000"/>
                <w:sz w:val="22"/>
              </w:rPr>
              <w:t xml:space="preserve"> </w:t>
            </w:r>
          </w:p>
        </w:tc>
        <w:tc>
          <w:tcPr>
            <w:tcW w:w="0" w:type="auto"/>
            <w:vAlign w:val="center"/>
          </w:tcPr>
          <w:p w:rsidR="00C80BEE" w:rsidRDefault="00323840">
            <w:pPr>
              <w:spacing w:beforeAutospacing="1" w:afterAutospacing="1"/>
            </w:pPr>
            <w:r>
              <w:rPr>
                <w:color w:val="000000"/>
                <w:sz w:val="22"/>
              </w:rPr>
              <w:t xml:space="preserve"> </w:t>
            </w:r>
          </w:p>
        </w:tc>
        <w:tc>
          <w:tcPr>
            <w:tcW w:w="0" w:type="auto"/>
            <w:vAlign w:val="center"/>
          </w:tcPr>
          <w:p w:rsidR="00C80BEE" w:rsidRDefault="00323840">
            <w:pPr>
              <w:spacing w:beforeAutospacing="1" w:afterAutospacing="1"/>
            </w:pPr>
            <w:r>
              <w:rPr>
                <w:color w:val="000000"/>
                <w:sz w:val="22"/>
              </w:rPr>
              <w:t xml:space="preserve"> </w:t>
            </w:r>
          </w:p>
        </w:tc>
      </w:tr>
      <w:tr w:rsidR="00C80BEE">
        <w:trPr>
          <w:cantSplit/>
        </w:trPr>
        <w:tc>
          <w:tcPr>
            <w:tcW w:w="0" w:type="auto"/>
            <w:vAlign w:val="center"/>
          </w:tcPr>
          <w:p w:rsidR="00C80BEE" w:rsidRDefault="00323840">
            <w:pPr>
              <w:spacing w:beforeAutospacing="1" w:afterAutospacing="1"/>
            </w:pPr>
            <w:r>
              <w:rPr>
                <w:color w:val="000000"/>
                <w:sz w:val="22"/>
              </w:rPr>
              <w:t>Increase Economic Opportunities</w:t>
            </w:r>
          </w:p>
        </w:tc>
        <w:tc>
          <w:tcPr>
            <w:tcW w:w="0" w:type="auto"/>
            <w:vAlign w:val="center"/>
          </w:tcPr>
          <w:p w:rsidR="00C80BEE" w:rsidRDefault="00323840">
            <w:pPr>
              <w:spacing w:beforeAutospacing="1" w:afterAutospacing="1"/>
            </w:pPr>
            <w:r>
              <w:rPr>
                <w:color w:val="000000"/>
                <w:sz w:val="22"/>
              </w:rPr>
              <w:t>Non-Housing Community Development</w:t>
            </w:r>
            <w:r>
              <w:rPr>
                <w:color w:val="000000"/>
                <w:sz w:val="22"/>
              </w:rPr>
              <w:br/>
              <w:t>any</w:t>
            </w:r>
          </w:p>
        </w:tc>
        <w:tc>
          <w:tcPr>
            <w:tcW w:w="0" w:type="auto"/>
            <w:vAlign w:val="center"/>
          </w:tcPr>
          <w:p w:rsidR="00C80BEE" w:rsidRDefault="00323840">
            <w:pPr>
              <w:spacing w:beforeAutospacing="1" w:afterAutospacing="1"/>
            </w:pPr>
            <w:r>
              <w:rPr>
                <w:color w:val="000000"/>
                <w:sz w:val="22"/>
              </w:rPr>
              <w:t>CDBG: $ / HOME: $</w:t>
            </w:r>
          </w:p>
        </w:tc>
        <w:tc>
          <w:tcPr>
            <w:tcW w:w="0" w:type="auto"/>
            <w:vAlign w:val="center"/>
          </w:tcPr>
          <w:p w:rsidR="00C80BEE" w:rsidRDefault="00323840">
            <w:pPr>
              <w:spacing w:beforeAutospacing="1" w:afterAutospacing="1"/>
            </w:pPr>
            <w:r>
              <w:rPr>
                <w:color w:val="000000"/>
                <w:sz w:val="22"/>
              </w:rPr>
              <w:t>Businesses assisted</w:t>
            </w:r>
          </w:p>
        </w:tc>
        <w:tc>
          <w:tcPr>
            <w:tcW w:w="0" w:type="auto"/>
            <w:vAlign w:val="center"/>
          </w:tcPr>
          <w:p w:rsidR="00C80BEE" w:rsidRDefault="00323840">
            <w:pPr>
              <w:spacing w:beforeAutospacing="1" w:afterAutospacing="1"/>
            </w:pPr>
            <w:r>
              <w:rPr>
                <w:color w:val="000000"/>
                <w:sz w:val="22"/>
              </w:rPr>
              <w:t>Businesses Assisted</w:t>
            </w:r>
          </w:p>
        </w:tc>
        <w:tc>
          <w:tcPr>
            <w:tcW w:w="0" w:type="auto"/>
            <w:vAlign w:val="center"/>
          </w:tcPr>
          <w:p w:rsidR="00C80BEE" w:rsidRDefault="00323840">
            <w:pPr>
              <w:spacing w:beforeAutospacing="1" w:afterAutospacing="1"/>
            </w:pPr>
            <w:r>
              <w:rPr>
                <w:color w:val="000000"/>
                <w:sz w:val="22"/>
              </w:rPr>
              <w:t>4</w:t>
            </w:r>
          </w:p>
        </w:tc>
        <w:tc>
          <w:tcPr>
            <w:tcW w:w="0" w:type="auto"/>
            <w:vAlign w:val="center"/>
          </w:tcPr>
          <w:p w:rsidR="00C80BEE" w:rsidRDefault="00323840">
            <w:pPr>
              <w:spacing w:beforeAutospacing="1" w:afterAutospacing="1"/>
            </w:pPr>
            <w:r>
              <w:rPr>
                <w:color w:val="000000"/>
                <w:sz w:val="22"/>
              </w:rPr>
              <w:t>0</w:t>
            </w:r>
          </w:p>
        </w:tc>
        <w:tc>
          <w:tcPr>
            <w:tcW w:w="0" w:type="auto"/>
            <w:vAlign w:val="center"/>
          </w:tcPr>
          <w:p w:rsidR="00C80BEE" w:rsidRDefault="00323840">
            <w:pPr>
              <w:spacing w:beforeAutospacing="1" w:afterAutospacing="1"/>
            </w:pPr>
            <w:r>
              <w:rPr>
                <w:color w:val="000000"/>
                <w:sz w:val="22"/>
              </w:rPr>
              <w:t xml:space="preserve">         0.00%</w:t>
            </w:r>
          </w:p>
        </w:tc>
        <w:tc>
          <w:tcPr>
            <w:tcW w:w="0" w:type="auto"/>
            <w:vAlign w:val="center"/>
          </w:tcPr>
          <w:p w:rsidR="00C80BEE" w:rsidRDefault="00323840">
            <w:pPr>
              <w:spacing w:beforeAutospacing="1" w:afterAutospacing="1"/>
            </w:pPr>
            <w:r>
              <w:rPr>
                <w:color w:val="000000"/>
                <w:sz w:val="22"/>
              </w:rPr>
              <w:t>2</w:t>
            </w:r>
          </w:p>
        </w:tc>
        <w:tc>
          <w:tcPr>
            <w:tcW w:w="0" w:type="auto"/>
            <w:vAlign w:val="center"/>
          </w:tcPr>
          <w:p w:rsidR="00C80BEE" w:rsidRDefault="00323840">
            <w:pPr>
              <w:spacing w:beforeAutospacing="1" w:afterAutospacing="1"/>
            </w:pPr>
            <w:r>
              <w:rPr>
                <w:color w:val="000000"/>
                <w:sz w:val="22"/>
              </w:rPr>
              <w:t>0</w:t>
            </w:r>
          </w:p>
        </w:tc>
        <w:tc>
          <w:tcPr>
            <w:tcW w:w="0" w:type="auto"/>
            <w:vAlign w:val="center"/>
          </w:tcPr>
          <w:p w:rsidR="00C80BEE" w:rsidRDefault="00323840">
            <w:pPr>
              <w:spacing w:beforeAutospacing="1" w:afterAutospacing="1"/>
            </w:pPr>
            <w:r>
              <w:rPr>
                <w:color w:val="000000"/>
                <w:sz w:val="22"/>
              </w:rPr>
              <w:t xml:space="preserve">         0.00%</w:t>
            </w:r>
          </w:p>
        </w:tc>
      </w:tr>
      <w:tr w:rsidR="00C80BEE">
        <w:trPr>
          <w:cantSplit/>
        </w:trPr>
        <w:tc>
          <w:tcPr>
            <w:tcW w:w="0" w:type="auto"/>
            <w:vAlign w:val="center"/>
          </w:tcPr>
          <w:p w:rsidR="00C80BEE" w:rsidRDefault="00323840">
            <w:pPr>
              <w:spacing w:beforeAutospacing="1" w:afterAutospacing="1"/>
            </w:pPr>
            <w:r>
              <w:rPr>
                <w:color w:val="000000"/>
                <w:sz w:val="22"/>
              </w:rPr>
              <w:t>Increase Economic Opportunities</w:t>
            </w:r>
          </w:p>
        </w:tc>
        <w:tc>
          <w:tcPr>
            <w:tcW w:w="0" w:type="auto"/>
            <w:vAlign w:val="center"/>
          </w:tcPr>
          <w:p w:rsidR="00C80BEE" w:rsidRDefault="00323840">
            <w:pPr>
              <w:spacing w:beforeAutospacing="1" w:afterAutospacing="1"/>
            </w:pPr>
            <w:r>
              <w:rPr>
                <w:color w:val="000000"/>
                <w:sz w:val="22"/>
              </w:rPr>
              <w:t>Non-Housing Community Development</w:t>
            </w:r>
            <w:r>
              <w:rPr>
                <w:color w:val="000000"/>
                <w:sz w:val="22"/>
              </w:rPr>
              <w:br/>
              <w:t>any</w:t>
            </w:r>
          </w:p>
        </w:tc>
        <w:tc>
          <w:tcPr>
            <w:tcW w:w="0" w:type="auto"/>
            <w:vAlign w:val="center"/>
          </w:tcPr>
          <w:p w:rsidR="00C80BEE" w:rsidRDefault="00323840">
            <w:pPr>
              <w:spacing w:beforeAutospacing="1" w:afterAutospacing="1"/>
            </w:pPr>
            <w:r>
              <w:rPr>
                <w:color w:val="000000"/>
                <w:sz w:val="22"/>
              </w:rPr>
              <w:t>CDBG: $ / HOME: $</w:t>
            </w:r>
          </w:p>
        </w:tc>
        <w:tc>
          <w:tcPr>
            <w:tcW w:w="0" w:type="auto"/>
            <w:vAlign w:val="center"/>
          </w:tcPr>
          <w:p w:rsidR="00C80BEE" w:rsidRDefault="00323840">
            <w:pPr>
              <w:spacing w:beforeAutospacing="1" w:afterAutospacing="1"/>
            </w:pPr>
            <w:r>
              <w:rPr>
                <w:color w:val="000000"/>
                <w:sz w:val="22"/>
              </w:rPr>
              <w:t>Other</w:t>
            </w:r>
          </w:p>
        </w:tc>
        <w:tc>
          <w:tcPr>
            <w:tcW w:w="0" w:type="auto"/>
            <w:vAlign w:val="center"/>
          </w:tcPr>
          <w:p w:rsidR="00C80BEE" w:rsidRDefault="00323840">
            <w:pPr>
              <w:spacing w:beforeAutospacing="1" w:afterAutospacing="1"/>
            </w:pPr>
            <w:r>
              <w:rPr>
                <w:color w:val="000000"/>
                <w:sz w:val="22"/>
              </w:rPr>
              <w:t>Other</w:t>
            </w:r>
          </w:p>
        </w:tc>
        <w:tc>
          <w:tcPr>
            <w:tcW w:w="0" w:type="auto"/>
            <w:vAlign w:val="center"/>
          </w:tcPr>
          <w:p w:rsidR="00C80BEE" w:rsidRDefault="00323840">
            <w:pPr>
              <w:spacing w:beforeAutospacing="1" w:afterAutospacing="1"/>
            </w:pPr>
            <w:r>
              <w:rPr>
                <w:color w:val="000000"/>
                <w:sz w:val="22"/>
              </w:rPr>
              <w:t>1</w:t>
            </w:r>
          </w:p>
        </w:tc>
        <w:tc>
          <w:tcPr>
            <w:tcW w:w="0" w:type="auto"/>
            <w:vAlign w:val="center"/>
          </w:tcPr>
          <w:p w:rsidR="00C80BEE" w:rsidRDefault="00323840">
            <w:pPr>
              <w:spacing w:beforeAutospacing="1" w:afterAutospacing="1"/>
            </w:pPr>
            <w:r>
              <w:rPr>
                <w:color w:val="000000"/>
                <w:sz w:val="22"/>
              </w:rPr>
              <w:t>0</w:t>
            </w:r>
          </w:p>
        </w:tc>
        <w:tc>
          <w:tcPr>
            <w:tcW w:w="0" w:type="auto"/>
            <w:vAlign w:val="center"/>
          </w:tcPr>
          <w:p w:rsidR="00C80BEE" w:rsidRDefault="00323840">
            <w:pPr>
              <w:spacing w:beforeAutospacing="1" w:afterAutospacing="1"/>
            </w:pPr>
            <w:r>
              <w:rPr>
                <w:color w:val="000000"/>
                <w:sz w:val="22"/>
              </w:rPr>
              <w:t xml:space="preserve">         0.00%</w:t>
            </w:r>
          </w:p>
        </w:tc>
        <w:tc>
          <w:tcPr>
            <w:tcW w:w="0" w:type="auto"/>
            <w:vAlign w:val="center"/>
          </w:tcPr>
          <w:p w:rsidR="00C80BEE" w:rsidRDefault="00323840">
            <w:pPr>
              <w:spacing w:beforeAutospacing="1" w:afterAutospacing="1"/>
            </w:pPr>
            <w:r>
              <w:rPr>
                <w:color w:val="000000"/>
                <w:sz w:val="22"/>
              </w:rPr>
              <w:t>1</w:t>
            </w:r>
          </w:p>
        </w:tc>
        <w:tc>
          <w:tcPr>
            <w:tcW w:w="0" w:type="auto"/>
            <w:vAlign w:val="center"/>
          </w:tcPr>
          <w:p w:rsidR="00C80BEE" w:rsidRDefault="00323840">
            <w:pPr>
              <w:spacing w:beforeAutospacing="1" w:afterAutospacing="1"/>
            </w:pPr>
            <w:r>
              <w:rPr>
                <w:color w:val="000000"/>
                <w:sz w:val="22"/>
              </w:rPr>
              <w:t>0</w:t>
            </w:r>
          </w:p>
        </w:tc>
        <w:tc>
          <w:tcPr>
            <w:tcW w:w="0" w:type="auto"/>
            <w:vAlign w:val="center"/>
          </w:tcPr>
          <w:p w:rsidR="00C80BEE" w:rsidRDefault="00323840">
            <w:pPr>
              <w:spacing w:beforeAutospacing="1" w:afterAutospacing="1"/>
            </w:pPr>
            <w:r>
              <w:rPr>
                <w:color w:val="000000"/>
                <w:sz w:val="22"/>
              </w:rPr>
              <w:t xml:space="preserve">         0.00%</w:t>
            </w:r>
          </w:p>
        </w:tc>
      </w:tr>
      <w:tr w:rsidR="00C80BEE">
        <w:trPr>
          <w:cantSplit/>
        </w:trPr>
        <w:tc>
          <w:tcPr>
            <w:tcW w:w="0" w:type="auto"/>
            <w:vAlign w:val="center"/>
          </w:tcPr>
          <w:p w:rsidR="00C80BEE" w:rsidRDefault="00323840">
            <w:pPr>
              <w:spacing w:beforeAutospacing="1" w:afterAutospacing="1"/>
            </w:pPr>
            <w:r>
              <w:rPr>
                <w:color w:val="000000"/>
                <w:sz w:val="22"/>
              </w:rPr>
              <w:t>Planning and Program Administration</w:t>
            </w:r>
          </w:p>
        </w:tc>
        <w:tc>
          <w:tcPr>
            <w:tcW w:w="0" w:type="auto"/>
            <w:vAlign w:val="center"/>
          </w:tcPr>
          <w:p w:rsidR="00C80BEE" w:rsidRDefault="00323840">
            <w:pPr>
              <w:spacing w:beforeAutospacing="1" w:afterAutospacing="1"/>
            </w:pPr>
            <w:r>
              <w:rPr>
                <w:color w:val="000000"/>
                <w:sz w:val="22"/>
              </w:rPr>
              <w:t xml:space="preserve"> </w:t>
            </w:r>
          </w:p>
        </w:tc>
        <w:tc>
          <w:tcPr>
            <w:tcW w:w="0" w:type="auto"/>
            <w:vAlign w:val="center"/>
          </w:tcPr>
          <w:p w:rsidR="00C80BEE" w:rsidRDefault="00323840">
            <w:pPr>
              <w:spacing w:beforeAutospacing="1" w:afterAutospacing="1"/>
            </w:pPr>
            <w:r>
              <w:rPr>
                <w:color w:val="000000"/>
                <w:sz w:val="22"/>
              </w:rPr>
              <w:t>CDBG: $ / HOME: $</w:t>
            </w:r>
          </w:p>
        </w:tc>
        <w:tc>
          <w:tcPr>
            <w:tcW w:w="0" w:type="auto"/>
            <w:vAlign w:val="center"/>
          </w:tcPr>
          <w:p w:rsidR="00C80BEE" w:rsidRDefault="00323840">
            <w:pPr>
              <w:spacing w:beforeAutospacing="1" w:afterAutospacing="1"/>
            </w:pPr>
            <w:r>
              <w:rPr>
                <w:color w:val="000000"/>
                <w:sz w:val="22"/>
              </w:rPr>
              <w:t>Other</w:t>
            </w:r>
          </w:p>
        </w:tc>
        <w:tc>
          <w:tcPr>
            <w:tcW w:w="0" w:type="auto"/>
            <w:vAlign w:val="center"/>
          </w:tcPr>
          <w:p w:rsidR="00C80BEE" w:rsidRDefault="00323840">
            <w:pPr>
              <w:spacing w:beforeAutospacing="1" w:afterAutospacing="1"/>
            </w:pPr>
            <w:r>
              <w:rPr>
                <w:color w:val="000000"/>
                <w:sz w:val="22"/>
              </w:rPr>
              <w:t>Other</w:t>
            </w:r>
          </w:p>
        </w:tc>
        <w:tc>
          <w:tcPr>
            <w:tcW w:w="0" w:type="auto"/>
            <w:vAlign w:val="center"/>
          </w:tcPr>
          <w:p w:rsidR="00C80BEE" w:rsidRDefault="00323840">
            <w:pPr>
              <w:spacing w:beforeAutospacing="1" w:afterAutospacing="1"/>
            </w:pPr>
            <w:r>
              <w:rPr>
                <w:color w:val="000000"/>
                <w:sz w:val="22"/>
              </w:rPr>
              <w:t>1</w:t>
            </w:r>
          </w:p>
        </w:tc>
        <w:tc>
          <w:tcPr>
            <w:tcW w:w="0" w:type="auto"/>
            <w:vAlign w:val="center"/>
          </w:tcPr>
          <w:p w:rsidR="00C80BEE" w:rsidRDefault="00323840">
            <w:pPr>
              <w:spacing w:beforeAutospacing="1" w:afterAutospacing="1"/>
            </w:pPr>
            <w:r>
              <w:rPr>
                <w:color w:val="000000"/>
                <w:sz w:val="22"/>
              </w:rPr>
              <w:t>1</w:t>
            </w:r>
          </w:p>
        </w:tc>
        <w:tc>
          <w:tcPr>
            <w:tcW w:w="0" w:type="auto"/>
            <w:vAlign w:val="center"/>
          </w:tcPr>
          <w:p w:rsidR="00C80BEE" w:rsidRDefault="00323840">
            <w:pPr>
              <w:spacing w:beforeAutospacing="1" w:afterAutospacing="1"/>
            </w:pPr>
            <w:r>
              <w:rPr>
                <w:color w:val="000000"/>
                <w:sz w:val="22"/>
              </w:rPr>
              <w:t xml:space="preserve">       100.00%</w:t>
            </w:r>
          </w:p>
        </w:tc>
        <w:tc>
          <w:tcPr>
            <w:tcW w:w="0" w:type="auto"/>
            <w:vAlign w:val="center"/>
          </w:tcPr>
          <w:p w:rsidR="00C80BEE" w:rsidRDefault="00323840">
            <w:pPr>
              <w:spacing w:beforeAutospacing="1" w:afterAutospacing="1"/>
            </w:pPr>
            <w:r>
              <w:rPr>
                <w:color w:val="000000"/>
                <w:sz w:val="22"/>
              </w:rPr>
              <w:t>1</w:t>
            </w:r>
          </w:p>
        </w:tc>
        <w:tc>
          <w:tcPr>
            <w:tcW w:w="0" w:type="auto"/>
            <w:vAlign w:val="center"/>
          </w:tcPr>
          <w:p w:rsidR="00C80BEE" w:rsidRDefault="00323840">
            <w:pPr>
              <w:spacing w:beforeAutospacing="1" w:afterAutospacing="1"/>
            </w:pPr>
            <w:r>
              <w:rPr>
                <w:color w:val="000000"/>
                <w:sz w:val="22"/>
              </w:rPr>
              <w:t>0</w:t>
            </w:r>
          </w:p>
        </w:tc>
        <w:tc>
          <w:tcPr>
            <w:tcW w:w="0" w:type="auto"/>
            <w:vAlign w:val="center"/>
          </w:tcPr>
          <w:p w:rsidR="00C80BEE" w:rsidRDefault="00323840">
            <w:pPr>
              <w:spacing w:beforeAutospacing="1" w:afterAutospacing="1"/>
            </w:pPr>
            <w:r>
              <w:rPr>
                <w:color w:val="000000"/>
                <w:sz w:val="22"/>
              </w:rPr>
              <w:t xml:space="preserve">         0.00%</w:t>
            </w:r>
          </w:p>
        </w:tc>
      </w:tr>
      <w:tr w:rsidR="00C80BEE">
        <w:trPr>
          <w:cantSplit/>
        </w:trPr>
        <w:tc>
          <w:tcPr>
            <w:tcW w:w="0" w:type="auto"/>
            <w:vAlign w:val="center"/>
          </w:tcPr>
          <w:p w:rsidR="00C80BEE" w:rsidRDefault="00323840">
            <w:pPr>
              <w:spacing w:beforeAutospacing="1" w:afterAutospacing="1"/>
            </w:pPr>
            <w:r>
              <w:rPr>
                <w:color w:val="000000"/>
                <w:sz w:val="22"/>
              </w:rPr>
              <w:t>Provide Needed Public Services</w:t>
            </w:r>
          </w:p>
        </w:tc>
        <w:tc>
          <w:tcPr>
            <w:tcW w:w="0" w:type="auto"/>
            <w:vAlign w:val="center"/>
          </w:tcPr>
          <w:p w:rsidR="00C80BEE" w:rsidRDefault="00323840">
            <w:pPr>
              <w:spacing w:beforeAutospacing="1" w:afterAutospacing="1"/>
            </w:pPr>
            <w:r>
              <w:rPr>
                <w:color w:val="000000"/>
                <w:sz w:val="22"/>
              </w:rPr>
              <w:t>Affordable Housing</w:t>
            </w:r>
            <w:r>
              <w:rPr>
                <w:color w:val="000000"/>
                <w:sz w:val="22"/>
              </w:rPr>
              <w:br/>
              <w:t>Public Housing</w:t>
            </w:r>
            <w:r>
              <w:rPr>
                <w:color w:val="000000"/>
                <w:sz w:val="22"/>
              </w:rPr>
              <w:br/>
              <w:t>Homeless</w:t>
            </w:r>
            <w:r>
              <w:rPr>
                <w:color w:val="000000"/>
                <w:sz w:val="22"/>
              </w:rPr>
              <w:br/>
            </w:r>
            <w:r>
              <w:rPr>
                <w:color w:val="000000"/>
                <w:sz w:val="22"/>
              </w:rPr>
              <w:t>Non-Homeless Special Needs</w:t>
            </w:r>
            <w:r>
              <w:rPr>
                <w:color w:val="000000"/>
                <w:sz w:val="22"/>
              </w:rPr>
              <w:br/>
              <w:t>Non-Housing Community Development</w:t>
            </w:r>
          </w:p>
        </w:tc>
        <w:tc>
          <w:tcPr>
            <w:tcW w:w="0" w:type="auto"/>
            <w:vAlign w:val="center"/>
          </w:tcPr>
          <w:p w:rsidR="00C80BEE" w:rsidRDefault="00323840">
            <w:pPr>
              <w:spacing w:beforeAutospacing="1" w:afterAutospacing="1"/>
            </w:pPr>
            <w:r>
              <w:rPr>
                <w:color w:val="000000"/>
                <w:sz w:val="22"/>
              </w:rPr>
              <w:t>CDBG: $ / HOME: $</w:t>
            </w:r>
          </w:p>
        </w:tc>
        <w:tc>
          <w:tcPr>
            <w:tcW w:w="0" w:type="auto"/>
            <w:vAlign w:val="center"/>
          </w:tcPr>
          <w:p w:rsidR="00C80BEE" w:rsidRDefault="00323840">
            <w:pPr>
              <w:spacing w:beforeAutospacing="1" w:afterAutospacing="1"/>
            </w:pPr>
            <w:r>
              <w:rPr>
                <w:color w:val="000000"/>
                <w:sz w:val="22"/>
              </w:rPr>
              <w:t>Public service activities other than Low/Moderate Income Housing Benefit</w:t>
            </w:r>
          </w:p>
        </w:tc>
        <w:tc>
          <w:tcPr>
            <w:tcW w:w="0" w:type="auto"/>
            <w:vAlign w:val="center"/>
          </w:tcPr>
          <w:p w:rsidR="00C80BEE" w:rsidRDefault="00323840">
            <w:pPr>
              <w:spacing w:beforeAutospacing="1" w:afterAutospacing="1"/>
            </w:pPr>
            <w:r>
              <w:rPr>
                <w:color w:val="000000"/>
                <w:sz w:val="22"/>
              </w:rPr>
              <w:t>Persons Assisted</w:t>
            </w:r>
          </w:p>
        </w:tc>
        <w:tc>
          <w:tcPr>
            <w:tcW w:w="0" w:type="auto"/>
            <w:vAlign w:val="center"/>
          </w:tcPr>
          <w:p w:rsidR="00C80BEE" w:rsidRDefault="00323840">
            <w:pPr>
              <w:spacing w:beforeAutospacing="1" w:afterAutospacing="1"/>
            </w:pPr>
            <w:r>
              <w:rPr>
                <w:color w:val="000000"/>
                <w:sz w:val="22"/>
              </w:rPr>
              <w:t>400</w:t>
            </w:r>
          </w:p>
        </w:tc>
        <w:tc>
          <w:tcPr>
            <w:tcW w:w="0" w:type="auto"/>
            <w:vAlign w:val="center"/>
          </w:tcPr>
          <w:p w:rsidR="00C80BEE" w:rsidRDefault="00323840">
            <w:pPr>
              <w:spacing w:beforeAutospacing="1" w:afterAutospacing="1"/>
            </w:pPr>
            <w:r>
              <w:rPr>
                <w:color w:val="000000"/>
                <w:sz w:val="22"/>
              </w:rPr>
              <w:t>3267</w:t>
            </w:r>
          </w:p>
        </w:tc>
        <w:tc>
          <w:tcPr>
            <w:tcW w:w="0" w:type="auto"/>
            <w:vAlign w:val="center"/>
          </w:tcPr>
          <w:p w:rsidR="00C80BEE" w:rsidRDefault="00323840">
            <w:pPr>
              <w:spacing w:beforeAutospacing="1" w:afterAutospacing="1"/>
            </w:pPr>
            <w:r>
              <w:rPr>
                <w:color w:val="000000"/>
                <w:sz w:val="22"/>
              </w:rPr>
              <w:t xml:space="preserve">       816.75%</w:t>
            </w:r>
          </w:p>
        </w:tc>
        <w:tc>
          <w:tcPr>
            <w:tcW w:w="0" w:type="auto"/>
            <w:vAlign w:val="center"/>
          </w:tcPr>
          <w:p w:rsidR="00C80BEE" w:rsidRDefault="00323840">
            <w:pPr>
              <w:spacing w:beforeAutospacing="1" w:afterAutospacing="1"/>
            </w:pPr>
            <w:r>
              <w:rPr>
                <w:color w:val="000000"/>
                <w:sz w:val="22"/>
              </w:rPr>
              <w:t>500</w:t>
            </w:r>
          </w:p>
        </w:tc>
        <w:tc>
          <w:tcPr>
            <w:tcW w:w="0" w:type="auto"/>
            <w:vAlign w:val="center"/>
          </w:tcPr>
          <w:p w:rsidR="00C80BEE" w:rsidRDefault="00323840">
            <w:pPr>
              <w:spacing w:beforeAutospacing="1" w:afterAutospacing="1"/>
            </w:pPr>
            <w:r>
              <w:rPr>
                <w:color w:val="000000"/>
                <w:sz w:val="22"/>
              </w:rPr>
              <w:t>3293</w:t>
            </w:r>
          </w:p>
        </w:tc>
        <w:tc>
          <w:tcPr>
            <w:tcW w:w="0" w:type="auto"/>
            <w:vAlign w:val="center"/>
          </w:tcPr>
          <w:p w:rsidR="00C80BEE" w:rsidRDefault="00323840">
            <w:pPr>
              <w:spacing w:beforeAutospacing="1" w:afterAutospacing="1"/>
            </w:pPr>
            <w:r>
              <w:rPr>
                <w:color w:val="000000"/>
                <w:sz w:val="22"/>
              </w:rPr>
              <w:t xml:space="preserve">       658.60%</w:t>
            </w:r>
          </w:p>
        </w:tc>
      </w:tr>
      <w:tr w:rsidR="00C80BEE">
        <w:trPr>
          <w:cantSplit/>
        </w:trPr>
        <w:tc>
          <w:tcPr>
            <w:tcW w:w="0" w:type="auto"/>
            <w:vAlign w:val="center"/>
          </w:tcPr>
          <w:p w:rsidR="00C80BEE" w:rsidRDefault="00323840">
            <w:pPr>
              <w:spacing w:beforeAutospacing="1" w:afterAutospacing="1"/>
            </w:pPr>
            <w:r>
              <w:rPr>
                <w:color w:val="000000"/>
                <w:sz w:val="22"/>
              </w:rPr>
              <w:t>Provide Needed Public Services</w:t>
            </w:r>
          </w:p>
        </w:tc>
        <w:tc>
          <w:tcPr>
            <w:tcW w:w="0" w:type="auto"/>
            <w:vAlign w:val="center"/>
          </w:tcPr>
          <w:p w:rsidR="00C80BEE" w:rsidRDefault="00323840">
            <w:pPr>
              <w:spacing w:beforeAutospacing="1" w:afterAutospacing="1"/>
            </w:pPr>
            <w:r>
              <w:rPr>
                <w:color w:val="000000"/>
                <w:sz w:val="22"/>
              </w:rPr>
              <w:t>Afforda</w:t>
            </w:r>
            <w:r>
              <w:rPr>
                <w:color w:val="000000"/>
                <w:sz w:val="22"/>
              </w:rPr>
              <w:t>ble Housing</w:t>
            </w:r>
            <w:r>
              <w:rPr>
                <w:color w:val="000000"/>
                <w:sz w:val="22"/>
              </w:rPr>
              <w:br/>
              <w:t>Public Housing</w:t>
            </w:r>
            <w:r>
              <w:rPr>
                <w:color w:val="000000"/>
                <w:sz w:val="22"/>
              </w:rPr>
              <w:br/>
              <w:t>Homeless</w:t>
            </w:r>
            <w:r>
              <w:rPr>
                <w:color w:val="000000"/>
                <w:sz w:val="22"/>
              </w:rPr>
              <w:br/>
              <w:t>Non-Homeless Special Needs</w:t>
            </w:r>
            <w:r>
              <w:rPr>
                <w:color w:val="000000"/>
                <w:sz w:val="22"/>
              </w:rPr>
              <w:br/>
              <w:t>Non-Housing Community Development</w:t>
            </w:r>
          </w:p>
        </w:tc>
        <w:tc>
          <w:tcPr>
            <w:tcW w:w="0" w:type="auto"/>
            <w:vAlign w:val="center"/>
          </w:tcPr>
          <w:p w:rsidR="00C80BEE" w:rsidRDefault="00323840">
            <w:pPr>
              <w:spacing w:beforeAutospacing="1" w:afterAutospacing="1"/>
            </w:pPr>
            <w:r>
              <w:rPr>
                <w:color w:val="000000"/>
                <w:sz w:val="22"/>
              </w:rPr>
              <w:t>CDBG: $ / HOME: $</w:t>
            </w:r>
          </w:p>
        </w:tc>
        <w:tc>
          <w:tcPr>
            <w:tcW w:w="0" w:type="auto"/>
            <w:vAlign w:val="center"/>
          </w:tcPr>
          <w:p w:rsidR="00C80BEE" w:rsidRDefault="00323840">
            <w:pPr>
              <w:spacing w:beforeAutospacing="1" w:afterAutospacing="1"/>
            </w:pPr>
            <w:r>
              <w:rPr>
                <w:color w:val="000000"/>
                <w:sz w:val="22"/>
              </w:rPr>
              <w:t>Public service activities for Low/Moderate Income Housing Benefit</w:t>
            </w:r>
          </w:p>
        </w:tc>
        <w:tc>
          <w:tcPr>
            <w:tcW w:w="0" w:type="auto"/>
            <w:vAlign w:val="center"/>
          </w:tcPr>
          <w:p w:rsidR="00C80BEE" w:rsidRDefault="00323840">
            <w:pPr>
              <w:spacing w:beforeAutospacing="1" w:afterAutospacing="1"/>
            </w:pPr>
            <w:r>
              <w:rPr>
                <w:color w:val="000000"/>
                <w:sz w:val="22"/>
              </w:rPr>
              <w:t>Households Assisted</w:t>
            </w:r>
          </w:p>
        </w:tc>
        <w:tc>
          <w:tcPr>
            <w:tcW w:w="0" w:type="auto"/>
            <w:vAlign w:val="center"/>
          </w:tcPr>
          <w:p w:rsidR="00C80BEE" w:rsidRDefault="00323840">
            <w:pPr>
              <w:spacing w:beforeAutospacing="1" w:afterAutospacing="1"/>
            </w:pPr>
            <w:r>
              <w:rPr>
                <w:color w:val="000000"/>
                <w:sz w:val="22"/>
              </w:rPr>
              <w:t>400</w:t>
            </w:r>
          </w:p>
        </w:tc>
        <w:tc>
          <w:tcPr>
            <w:tcW w:w="0" w:type="auto"/>
            <w:vAlign w:val="center"/>
          </w:tcPr>
          <w:p w:rsidR="00C80BEE" w:rsidRDefault="00323840">
            <w:pPr>
              <w:spacing w:beforeAutospacing="1" w:afterAutospacing="1"/>
            </w:pPr>
            <w:r>
              <w:rPr>
                <w:color w:val="000000"/>
                <w:sz w:val="22"/>
              </w:rPr>
              <w:t>26</w:t>
            </w:r>
          </w:p>
        </w:tc>
        <w:tc>
          <w:tcPr>
            <w:tcW w:w="0" w:type="auto"/>
            <w:vAlign w:val="center"/>
          </w:tcPr>
          <w:p w:rsidR="00C80BEE" w:rsidRDefault="00323840">
            <w:pPr>
              <w:spacing w:beforeAutospacing="1" w:afterAutospacing="1"/>
            </w:pPr>
            <w:r>
              <w:rPr>
                <w:color w:val="000000"/>
                <w:sz w:val="22"/>
              </w:rPr>
              <w:t xml:space="preserve">         6.50%</w:t>
            </w:r>
          </w:p>
        </w:tc>
        <w:tc>
          <w:tcPr>
            <w:tcW w:w="0" w:type="auto"/>
            <w:vAlign w:val="center"/>
          </w:tcPr>
          <w:p w:rsidR="00C80BEE" w:rsidRDefault="00323840">
            <w:pPr>
              <w:spacing w:beforeAutospacing="1" w:afterAutospacing="1"/>
            </w:pPr>
            <w:r>
              <w:rPr>
                <w:color w:val="000000"/>
                <w:sz w:val="22"/>
              </w:rPr>
              <w:t xml:space="preserve"> </w:t>
            </w:r>
          </w:p>
        </w:tc>
        <w:tc>
          <w:tcPr>
            <w:tcW w:w="0" w:type="auto"/>
            <w:vAlign w:val="center"/>
          </w:tcPr>
          <w:p w:rsidR="00C80BEE" w:rsidRDefault="00323840">
            <w:pPr>
              <w:spacing w:beforeAutospacing="1" w:afterAutospacing="1"/>
            </w:pPr>
            <w:r>
              <w:rPr>
                <w:color w:val="000000"/>
                <w:sz w:val="22"/>
              </w:rPr>
              <w:t xml:space="preserve"> </w:t>
            </w:r>
          </w:p>
        </w:tc>
        <w:tc>
          <w:tcPr>
            <w:tcW w:w="0" w:type="auto"/>
            <w:vAlign w:val="center"/>
          </w:tcPr>
          <w:p w:rsidR="00C80BEE" w:rsidRDefault="00323840">
            <w:pPr>
              <w:spacing w:beforeAutospacing="1" w:afterAutospacing="1"/>
            </w:pPr>
            <w:r>
              <w:rPr>
                <w:color w:val="000000"/>
                <w:sz w:val="22"/>
              </w:rPr>
              <w:t xml:space="preserve"> </w:t>
            </w:r>
          </w:p>
        </w:tc>
      </w:tr>
      <w:tr w:rsidR="00C80BEE">
        <w:trPr>
          <w:cantSplit/>
        </w:trPr>
        <w:tc>
          <w:tcPr>
            <w:tcW w:w="0" w:type="auto"/>
            <w:vAlign w:val="center"/>
          </w:tcPr>
          <w:p w:rsidR="00C80BEE" w:rsidRDefault="00323840">
            <w:pPr>
              <w:spacing w:beforeAutospacing="1" w:afterAutospacing="1"/>
            </w:pPr>
            <w:r>
              <w:rPr>
                <w:color w:val="000000"/>
                <w:sz w:val="22"/>
              </w:rPr>
              <w:t>Provide Needed Public Services</w:t>
            </w:r>
          </w:p>
        </w:tc>
        <w:tc>
          <w:tcPr>
            <w:tcW w:w="0" w:type="auto"/>
            <w:vAlign w:val="center"/>
          </w:tcPr>
          <w:p w:rsidR="00C80BEE" w:rsidRDefault="00323840">
            <w:pPr>
              <w:spacing w:beforeAutospacing="1" w:afterAutospacing="1"/>
            </w:pPr>
            <w:r>
              <w:rPr>
                <w:color w:val="000000"/>
                <w:sz w:val="22"/>
              </w:rPr>
              <w:t>Affordable Housing</w:t>
            </w:r>
            <w:r>
              <w:rPr>
                <w:color w:val="000000"/>
                <w:sz w:val="22"/>
              </w:rPr>
              <w:br/>
              <w:t>Public Housing</w:t>
            </w:r>
            <w:r>
              <w:rPr>
                <w:color w:val="000000"/>
                <w:sz w:val="22"/>
              </w:rPr>
              <w:br/>
              <w:t>Homeless</w:t>
            </w:r>
            <w:r>
              <w:rPr>
                <w:color w:val="000000"/>
                <w:sz w:val="22"/>
              </w:rPr>
              <w:br/>
              <w:t>Non-Homeless Special Needs</w:t>
            </w:r>
            <w:r>
              <w:rPr>
                <w:color w:val="000000"/>
                <w:sz w:val="22"/>
              </w:rPr>
              <w:br/>
              <w:t>Non-Housing Community Development</w:t>
            </w:r>
          </w:p>
        </w:tc>
        <w:tc>
          <w:tcPr>
            <w:tcW w:w="0" w:type="auto"/>
            <w:vAlign w:val="center"/>
          </w:tcPr>
          <w:p w:rsidR="00C80BEE" w:rsidRDefault="00323840">
            <w:pPr>
              <w:spacing w:beforeAutospacing="1" w:afterAutospacing="1"/>
            </w:pPr>
            <w:r>
              <w:rPr>
                <w:color w:val="000000"/>
                <w:sz w:val="22"/>
              </w:rPr>
              <w:t>CDBG: $ / HOME: $</w:t>
            </w:r>
          </w:p>
        </w:tc>
        <w:tc>
          <w:tcPr>
            <w:tcW w:w="0" w:type="auto"/>
            <w:vAlign w:val="center"/>
          </w:tcPr>
          <w:p w:rsidR="00C80BEE" w:rsidRDefault="00323840">
            <w:pPr>
              <w:spacing w:beforeAutospacing="1" w:afterAutospacing="1"/>
            </w:pPr>
            <w:r>
              <w:rPr>
                <w:color w:val="000000"/>
                <w:sz w:val="22"/>
              </w:rPr>
              <w:t>Other</w:t>
            </w:r>
          </w:p>
        </w:tc>
        <w:tc>
          <w:tcPr>
            <w:tcW w:w="0" w:type="auto"/>
            <w:vAlign w:val="center"/>
          </w:tcPr>
          <w:p w:rsidR="00C80BEE" w:rsidRDefault="00323840">
            <w:pPr>
              <w:spacing w:beforeAutospacing="1" w:afterAutospacing="1"/>
            </w:pPr>
            <w:r>
              <w:rPr>
                <w:color w:val="000000"/>
                <w:sz w:val="22"/>
              </w:rPr>
              <w:t>Other</w:t>
            </w:r>
          </w:p>
        </w:tc>
        <w:tc>
          <w:tcPr>
            <w:tcW w:w="0" w:type="auto"/>
            <w:vAlign w:val="center"/>
          </w:tcPr>
          <w:p w:rsidR="00C80BEE" w:rsidRDefault="00323840">
            <w:pPr>
              <w:spacing w:beforeAutospacing="1" w:afterAutospacing="1"/>
            </w:pPr>
            <w:r>
              <w:rPr>
                <w:color w:val="000000"/>
                <w:sz w:val="22"/>
              </w:rPr>
              <w:t>1</w:t>
            </w:r>
          </w:p>
        </w:tc>
        <w:tc>
          <w:tcPr>
            <w:tcW w:w="0" w:type="auto"/>
            <w:vAlign w:val="center"/>
          </w:tcPr>
          <w:p w:rsidR="00C80BEE" w:rsidRDefault="00323840">
            <w:pPr>
              <w:spacing w:beforeAutospacing="1" w:afterAutospacing="1"/>
            </w:pPr>
            <w:r>
              <w:rPr>
                <w:color w:val="000000"/>
                <w:sz w:val="22"/>
              </w:rPr>
              <w:t>0</w:t>
            </w:r>
          </w:p>
        </w:tc>
        <w:tc>
          <w:tcPr>
            <w:tcW w:w="0" w:type="auto"/>
            <w:vAlign w:val="center"/>
          </w:tcPr>
          <w:p w:rsidR="00C80BEE" w:rsidRDefault="00323840">
            <w:pPr>
              <w:spacing w:beforeAutospacing="1" w:afterAutospacing="1"/>
            </w:pPr>
            <w:r>
              <w:rPr>
                <w:color w:val="000000"/>
                <w:sz w:val="22"/>
              </w:rPr>
              <w:t xml:space="preserve">         0.00%</w:t>
            </w:r>
          </w:p>
        </w:tc>
        <w:tc>
          <w:tcPr>
            <w:tcW w:w="0" w:type="auto"/>
            <w:vAlign w:val="center"/>
          </w:tcPr>
          <w:p w:rsidR="00C80BEE" w:rsidRDefault="00323840">
            <w:pPr>
              <w:spacing w:beforeAutospacing="1" w:afterAutospacing="1"/>
            </w:pPr>
            <w:r>
              <w:rPr>
                <w:color w:val="000000"/>
                <w:sz w:val="22"/>
              </w:rPr>
              <w:t>1</w:t>
            </w:r>
          </w:p>
        </w:tc>
        <w:tc>
          <w:tcPr>
            <w:tcW w:w="0" w:type="auto"/>
            <w:vAlign w:val="center"/>
          </w:tcPr>
          <w:p w:rsidR="00C80BEE" w:rsidRDefault="00323840">
            <w:pPr>
              <w:spacing w:beforeAutospacing="1" w:afterAutospacing="1"/>
            </w:pPr>
            <w:r>
              <w:rPr>
                <w:color w:val="000000"/>
                <w:sz w:val="22"/>
              </w:rPr>
              <w:t>0</w:t>
            </w:r>
          </w:p>
        </w:tc>
        <w:tc>
          <w:tcPr>
            <w:tcW w:w="0" w:type="auto"/>
            <w:vAlign w:val="center"/>
          </w:tcPr>
          <w:p w:rsidR="00C80BEE" w:rsidRDefault="00323840">
            <w:pPr>
              <w:spacing w:beforeAutospacing="1" w:afterAutospacing="1"/>
            </w:pPr>
            <w:r>
              <w:rPr>
                <w:color w:val="000000"/>
                <w:sz w:val="22"/>
              </w:rPr>
              <w:t xml:space="preserve">         0.00%</w:t>
            </w:r>
          </w:p>
        </w:tc>
      </w:tr>
      <w:tr w:rsidR="00C80BEE">
        <w:trPr>
          <w:cantSplit/>
        </w:trPr>
        <w:tc>
          <w:tcPr>
            <w:tcW w:w="0" w:type="auto"/>
            <w:vAlign w:val="center"/>
          </w:tcPr>
          <w:p w:rsidR="00C80BEE" w:rsidRDefault="00323840">
            <w:pPr>
              <w:spacing w:beforeAutospacing="1" w:afterAutospacing="1"/>
            </w:pPr>
            <w:r>
              <w:rPr>
                <w:color w:val="000000"/>
                <w:sz w:val="22"/>
              </w:rPr>
              <w:t>Revitalize Neighborhoods</w:t>
            </w:r>
          </w:p>
        </w:tc>
        <w:tc>
          <w:tcPr>
            <w:tcW w:w="0" w:type="auto"/>
            <w:vAlign w:val="center"/>
          </w:tcPr>
          <w:p w:rsidR="00C80BEE" w:rsidRDefault="00323840">
            <w:pPr>
              <w:spacing w:beforeAutospacing="1" w:afterAutospacing="1"/>
            </w:pPr>
            <w:r>
              <w:rPr>
                <w:color w:val="000000"/>
                <w:sz w:val="22"/>
              </w:rPr>
              <w:t>Affordable Housing</w:t>
            </w:r>
            <w:r>
              <w:rPr>
                <w:color w:val="000000"/>
                <w:sz w:val="22"/>
              </w:rPr>
              <w:br/>
              <w:t>Non-Home</w:t>
            </w:r>
            <w:r>
              <w:rPr>
                <w:color w:val="000000"/>
                <w:sz w:val="22"/>
              </w:rPr>
              <w:t>less Special Needs</w:t>
            </w:r>
            <w:r>
              <w:rPr>
                <w:color w:val="000000"/>
                <w:sz w:val="22"/>
              </w:rPr>
              <w:br/>
              <w:t>Non-Housing Community Development</w:t>
            </w:r>
          </w:p>
        </w:tc>
        <w:tc>
          <w:tcPr>
            <w:tcW w:w="0" w:type="auto"/>
            <w:vAlign w:val="center"/>
          </w:tcPr>
          <w:p w:rsidR="00C80BEE" w:rsidRDefault="00323840">
            <w:pPr>
              <w:spacing w:beforeAutospacing="1" w:afterAutospacing="1"/>
            </w:pPr>
            <w:r>
              <w:rPr>
                <w:color w:val="000000"/>
                <w:sz w:val="22"/>
              </w:rPr>
              <w:t>CDBG: $ / HOME: $</w:t>
            </w:r>
          </w:p>
        </w:tc>
        <w:tc>
          <w:tcPr>
            <w:tcW w:w="0" w:type="auto"/>
            <w:vAlign w:val="center"/>
          </w:tcPr>
          <w:p w:rsidR="00C80BEE" w:rsidRDefault="00323840">
            <w:pPr>
              <w:spacing w:beforeAutospacing="1" w:afterAutospacing="1"/>
            </w:pPr>
            <w:r>
              <w:rPr>
                <w:color w:val="000000"/>
                <w:sz w:val="22"/>
              </w:rPr>
              <w:t>Public Facility or Infrastructure Activities other than Low/Moderate Income Housing Benefit</w:t>
            </w:r>
          </w:p>
        </w:tc>
        <w:tc>
          <w:tcPr>
            <w:tcW w:w="0" w:type="auto"/>
            <w:vAlign w:val="center"/>
          </w:tcPr>
          <w:p w:rsidR="00C80BEE" w:rsidRDefault="00323840">
            <w:pPr>
              <w:spacing w:beforeAutospacing="1" w:afterAutospacing="1"/>
            </w:pPr>
            <w:r>
              <w:rPr>
                <w:color w:val="000000"/>
                <w:sz w:val="22"/>
              </w:rPr>
              <w:t>Persons Assisted</w:t>
            </w:r>
          </w:p>
        </w:tc>
        <w:tc>
          <w:tcPr>
            <w:tcW w:w="0" w:type="auto"/>
            <w:vAlign w:val="center"/>
          </w:tcPr>
          <w:p w:rsidR="00C80BEE" w:rsidRDefault="00323840">
            <w:pPr>
              <w:spacing w:beforeAutospacing="1" w:afterAutospacing="1"/>
            </w:pPr>
            <w:r>
              <w:rPr>
                <w:color w:val="000000"/>
                <w:sz w:val="22"/>
              </w:rPr>
              <w:t>800</w:t>
            </w:r>
          </w:p>
        </w:tc>
        <w:tc>
          <w:tcPr>
            <w:tcW w:w="0" w:type="auto"/>
            <w:vAlign w:val="center"/>
          </w:tcPr>
          <w:p w:rsidR="00C80BEE" w:rsidRDefault="00323840">
            <w:pPr>
              <w:spacing w:beforeAutospacing="1" w:afterAutospacing="1"/>
            </w:pPr>
            <w:r>
              <w:rPr>
                <w:color w:val="000000"/>
                <w:sz w:val="22"/>
              </w:rPr>
              <w:t>45266</w:t>
            </w:r>
          </w:p>
        </w:tc>
        <w:tc>
          <w:tcPr>
            <w:tcW w:w="0" w:type="auto"/>
            <w:vAlign w:val="center"/>
          </w:tcPr>
          <w:p w:rsidR="00C80BEE" w:rsidRDefault="00323840">
            <w:pPr>
              <w:spacing w:beforeAutospacing="1" w:afterAutospacing="1"/>
            </w:pPr>
            <w:r>
              <w:rPr>
                <w:color w:val="000000"/>
                <w:sz w:val="22"/>
              </w:rPr>
              <w:t xml:space="preserve">     5,658.25%</w:t>
            </w:r>
          </w:p>
        </w:tc>
        <w:tc>
          <w:tcPr>
            <w:tcW w:w="0" w:type="auto"/>
            <w:vAlign w:val="center"/>
          </w:tcPr>
          <w:p w:rsidR="00C80BEE" w:rsidRDefault="00323840">
            <w:pPr>
              <w:spacing w:beforeAutospacing="1" w:afterAutospacing="1"/>
            </w:pPr>
            <w:r>
              <w:rPr>
                <w:color w:val="000000"/>
                <w:sz w:val="22"/>
              </w:rPr>
              <w:t>10</w:t>
            </w:r>
          </w:p>
        </w:tc>
        <w:tc>
          <w:tcPr>
            <w:tcW w:w="0" w:type="auto"/>
            <w:vAlign w:val="center"/>
          </w:tcPr>
          <w:p w:rsidR="00C80BEE" w:rsidRDefault="00323840">
            <w:pPr>
              <w:spacing w:beforeAutospacing="1" w:afterAutospacing="1"/>
            </w:pPr>
            <w:r>
              <w:rPr>
                <w:color w:val="000000"/>
                <w:sz w:val="22"/>
              </w:rPr>
              <w:t>45266</w:t>
            </w:r>
          </w:p>
        </w:tc>
        <w:tc>
          <w:tcPr>
            <w:tcW w:w="0" w:type="auto"/>
            <w:vAlign w:val="center"/>
          </w:tcPr>
          <w:p w:rsidR="00C80BEE" w:rsidRDefault="00323840">
            <w:pPr>
              <w:spacing w:beforeAutospacing="1" w:afterAutospacing="1"/>
            </w:pPr>
            <w:r>
              <w:rPr>
                <w:color w:val="000000"/>
                <w:sz w:val="22"/>
              </w:rPr>
              <w:t xml:space="preserve">   452,660.00%</w:t>
            </w:r>
          </w:p>
        </w:tc>
      </w:tr>
      <w:tr w:rsidR="00C80BEE">
        <w:trPr>
          <w:cantSplit/>
        </w:trPr>
        <w:tc>
          <w:tcPr>
            <w:tcW w:w="0" w:type="auto"/>
            <w:vAlign w:val="center"/>
          </w:tcPr>
          <w:p w:rsidR="00C80BEE" w:rsidRDefault="00323840">
            <w:pPr>
              <w:spacing w:beforeAutospacing="1" w:afterAutospacing="1"/>
            </w:pPr>
            <w:r>
              <w:rPr>
                <w:color w:val="000000"/>
                <w:sz w:val="22"/>
              </w:rPr>
              <w:t>Revitalize Neighborhoods</w:t>
            </w:r>
          </w:p>
        </w:tc>
        <w:tc>
          <w:tcPr>
            <w:tcW w:w="0" w:type="auto"/>
            <w:vAlign w:val="center"/>
          </w:tcPr>
          <w:p w:rsidR="00C80BEE" w:rsidRDefault="00323840">
            <w:pPr>
              <w:spacing w:beforeAutospacing="1" w:afterAutospacing="1"/>
            </w:pPr>
            <w:r>
              <w:rPr>
                <w:color w:val="000000"/>
                <w:sz w:val="22"/>
              </w:rPr>
              <w:t>Affordable Housing</w:t>
            </w:r>
            <w:r>
              <w:rPr>
                <w:color w:val="000000"/>
                <w:sz w:val="22"/>
              </w:rPr>
              <w:br/>
              <w:t>Non-Homeless Special Needs</w:t>
            </w:r>
            <w:r>
              <w:rPr>
                <w:color w:val="000000"/>
                <w:sz w:val="22"/>
              </w:rPr>
              <w:br/>
              <w:t>Non-Housing Community Development</w:t>
            </w:r>
          </w:p>
        </w:tc>
        <w:tc>
          <w:tcPr>
            <w:tcW w:w="0" w:type="auto"/>
            <w:vAlign w:val="center"/>
          </w:tcPr>
          <w:p w:rsidR="00C80BEE" w:rsidRDefault="00323840">
            <w:pPr>
              <w:spacing w:beforeAutospacing="1" w:afterAutospacing="1"/>
            </w:pPr>
            <w:r>
              <w:rPr>
                <w:color w:val="000000"/>
                <w:sz w:val="22"/>
              </w:rPr>
              <w:t>CDBG: $ / HOME: $</w:t>
            </w:r>
          </w:p>
        </w:tc>
        <w:tc>
          <w:tcPr>
            <w:tcW w:w="0" w:type="auto"/>
            <w:vAlign w:val="center"/>
          </w:tcPr>
          <w:p w:rsidR="00C80BEE" w:rsidRDefault="00323840">
            <w:pPr>
              <w:spacing w:beforeAutospacing="1" w:afterAutospacing="1"/>
            </w:pPr>
            <w:r>
              <w:rPr>
                <w:color w:val="000000"/>
                <w:sz w:val="22"/>
              </w:rPr>
              <w:t>Public Facility or Infrastructure Activities for Low/Moderate Income Housing Benefit</w:t>
            </w:r>
          </w:p>
        </w:tc>
        <w:tc>
          <w:tcPr>
            <w:tcW w:w="0" w:type="auto"/>
            <w:vAlign w:val="center"/>
          </w:tcPr>
          <w:p w:rsidR="00C80BEE" w:rsidRDefault="00323840">
            <w:pPr>
              <w:spacing w:beforeAutospacing="1" w:afterAutospacing="1"/>
            </w:pPr>
            <w:r>
              <w:rPr>
                <w:color w:val="000000"/>
                <w:sz w:val="22"/>
              </w:rPr>
              <w:t>Households Assisted</w:t>
            </w:r>
          </w:p>
        </w:tc>
        <w:tc>
          <w:tcPr>
            <w:tcW w:w="0" w:type="auto"/>
            <w:vAlign w:val="center"/>
          </w:tcPr>
          <w:p w:rsidR="00C80BEE" w:rsidRDefault="00323840">
            <w:pPr>
              <w:spacing w:beforeAutospacing="1" w:afterAutospacing="1"/>
            </w:pPr>
            <w:r>
              <w:rPr>
                <w:color w:val="000000"/>
                <w:sz w:val="22"/>
              </w:rPr>
              <w:t>800</w:t>
            </w:r>
          </w:p>
        </w:tc>
        <w:tc>
          <w:tcPr>
            <w:tcW w:w="0" w:type="auto"/>
            <w:vAlign w:val="center"/>
          </w:tcPr>
          <w:p w:rsidR="00C80BEE" w:rsidRDefault="00323840">
            <w:pPr>
              <w:spacing w:beforeAutospacing="1" w:afterAutospacing="1"/>
            </w:pPr>
            <w:r>
              <w:rPr>
                <w:color w:val="000000"/>
                <w:sz w:val="22"/>
              </w:rPr>
              <w:t>0</w:t>
            </w:r>
          </w:p>
        </w:tc>
        <w:tc>
          <w:tcPr>
            <w:tcW w:w="0" w:type="auto"/>
            <w:vAlign w:val="center"/>
          </w:tcPr>
          <w:p w:rsidR="00C80BEE" w:rsidRDefault="00323840">
            <w:pPr>
              <w:spacing w:beforeAutospacing="1" w:afterAutospacing="1"/>
            </w:pPr>
            <w:r>
              <w:rPr>
                <w:color w:val="000000"/>
                <w:sz w:val="22"/>
              </w:rPr>
              <w:t xml:space="preserve">         0.00%</w:t>
            </w:r>
          </w:p>
        </w:tc>
        <w:tc>
          <w:tcPr>
            <w:tcW w:w="0" w:type="auto"/>
            <w:vAlign w:val="center"/>
          </w:tcPr>
          <w:p w:rsidR="00C80BEE" w:rsidRDefault="00323840">
            <w:pPr>
              <w:spacing w:beforeAutospacing="1" w:afterAutospacing="1"/>
            </w:pPr>
            <w:r>
              <w:rPr>
                <w:color w:val="000000"/>
                <w:sz w:val="22"/>
              </w:rPr>
              <w:t>100</w:t>
            </w:r>
          </w:p>
        </w:tc>
        <w:tc>
          <w:tcPr>
            <w:tcW w:w="0" w:type="auto"/>
            <w:vAlign w:val="center"/>
          </w:tcPr>
          <w:p w:rsidR="00C80BEE" w:rsidRDefault="00323840">
            <w:pPr>
              <w:spacing w:beforeAutospacing="1" w:afterAutospacing="1"/>
            </w:pPr>
            <w:r>
              <w:rPr>
                <w:color w:val="000000"/>
                <w:sz w:val="22"/>
              </w:rPr>
              <w:t>0</w:t>
            </w:r>
          </w:p>
        </w:tc>
        <w:tc>
          <w:tcPr>
            <w:tcW w:w="0" w:type="auto"/>
            <w:vAlign w:val="center"/>
          </w:tcPr>
          <w:p w:rsidR="00C80BEE" w:rsidRDefault="00323840">
            <w:pPr>
              <w:spacing w:beforeAutospacing="1" w:afterAutospacing="1"/>
            </w:pPr>
            <w:r>
              <w:rPr>
                <w:color w:val="000000"/>
                <w:sz w:val="22"/>
              </w:rPr>
              <w:t xml:space="preserve">         0.00%</w:t>
            </w:r>
          </w:p>
        </w:tc>
      </w:tr>
      <w:tr w:rsidR="00C80BEE">
        <w:trPr>
          <w:cantSplit/>
        </w:trPr>
        <w:tc>
          <w:tcPr>
            <w:tcW w:w="0" w:type="auto"/>
            <w:vAlign w:val="center"/>
          </w:tcPr>
          <w:p w:rsidR="00C80BEE" w:rsidRDefault="00323840">
            <w:pPr>
              <w:spacing w:beforeAutospacing="1" w:afterAutospacing="1"/>
            </w:pPr>
            <w:r>
              <w:rPr>
                <w:color w:val="000000"/>
                <w:sz w:val="22"/>
              </w:rPr>
              <w:t>Revitalize</w:t>
            </w:r>
            <w:r>
              <w:rPr>
                <w:color w:val="000000"/>
                <w:sz w:val="22"/>
              </w:rPr>
              <w:t xml:space="preserve"> Neighborhoods</w:t>
            </w:r>
          </w:p>
        </w:tc>
        <w:tc>
          <w:tcPr>
            <w:tcW w:w="0" w:type="auto"/>
            <w:vAlign w:val="center"/>
          </w:tcPr>
          <w:p w:rsidR="00C80BEE" w:rsidRDefault="00323840">
            <w:pPr>
              <w:spacing w:beforeAutospacing="1" w:afterAutospacing="1"/>
            </w:pPr>
            <w:r>
              <w:rPr>
                <w:color w:val="000000"/>
                <w:sz w:val="22"/>
              </w:rPr>
              <w:t>Affordable Housing</w:t>
            </w:r>
            <w:r>
              <w:rPr>
                <w:color w:val="000000"/>
                <w:sz w:val="22"/>
              </w:rPr>
              <w:br/>
              <w:t>Non-Homeless Special Needs</w:t>
            </w:r>
            <w:r>
              <w:rPr>
                <w:color w:val="000000"/>
                <w:sz w:val="22"/>
              </w:rPr>
              <w:br/>
              <w:t>Non-Housing Community Development</w:t>
            </w:r>
          </w:p>
        </w:tc>
        <w:tc>
          <w:tcPr>
            <w:tcW w:w="0" w:type="auto"/>
            <w:vAlign w:val="center"/>
          </w:tcPr>
          <w:p w:rsidR="00C80BEE" w:rsidRDefault="00323840">
            <w:pPr>
              <w:spacing w:beforeAutospacing="1" w:afterAutospacing="1"/>
            </w:pPr>
            <w:r>
              <w:rPr>
                <w:color w:val="000000"/>
                <w:sz w:val="22"/>
              </w:rPr>
              <w:t>CDBG: $ / HOME: $</w:t>
            </w:r>
          </w:p>
        </w:tc>
        <w:tc>
          <w:tcPr>
            <w:tcW w:w="0" w:type="auto"/>
            <w:vAlign w:val="center"/>
          </w:tcPr>
          <w:p w:rsidR="00C80BEE" w:rsidRDefault="00323840">
            <w:pPr>
              <w:spacing w:beforeAutospacing="1" w:afterAutospacing="1"/>
            </w:pPr>
            <w:r>
              <w:rPr>
                <w:color w:val="000000"/>
                <w:sz w:val="22"/>
              </w:rPr>
              <w:t>Public service activities other than Low/Moderate Income Housing Benefit</w:t>
            </w:r>
          </w:p>
        </w:tc>
        <w:tc>
          <w:tcPr>
            <w:tcW w:w="0" w:type="auto"/>
            <w:vAlign w:val="center"/>
          </w:tcPr>
          <w:p w:rsidR="00C80BEE" w:rsidRDefault="00323840">
            <w:pPr>
              <w:spacing w:beforeAutospacing="1" w:afterAutospacing="1"/>
            </w:pPr>
            <w:r>
              <w:rPr>
                <w:color w:val="000000"/>
                <w:sz w:val="22"/>
              </w:rPr>
              <w:t>Persons Assisted</w:t>
            </w:r>
          </w:p>
        </w:tc>
        <w:tc>
          <w:tcPr>
            <w:tcW w:w="0" w:type="auto"/>
            <w:vAlign w:val="center"/>
          </w:tcPr>
          <w:p w:rsidR="00C80BEE" w:rsidRDefault="00323840">
            <w:pPr>
              <w:spacing w:beforeAutospacing="1" w:afterAutospacing="1"/>
            </w:pPr>
            <w:r>
              <w:rPr>
                <w:color w:val="000000"/>
                <w:sz w:val="22"/>
              </w:rPr>
              <w:t>0</w:t>
            </w:r>
          </w:p>
        </w:tc>
        <w:tc>
          <w:tcPr>
            <w:tcW w:w="0" w:type="auto"/>
            <w:vAlign w:val="center"/>
          </w:tcPr>
          <w:p w:rsidR="00C80BEE" w:rsidRDefault="00323840">
            <w:pPr>
              <w:spacing w:beforeAutospacing="1" w:afterAutospacing="1"/>
            </w:pPr>
            <w:r>
              <w:rPr>
                <w:color w:val="000000"/>
                <w:sz w:val="22"/>
              </w:rPr>
              <w:t>0</w:t>
            </w:r>
          </w:p>
        </w:tc>
        <w:tc>
          <w:tcPr>
            <w:tcW w:w="0" w:type="auto"/>
            <w:vAlign w:val="center"/>
          </w:tcPr>
          <w:p w:rsidR="00C80BEE" w:rsidRDefault="00323840">
            <w:pPr>
              <w:spacing w:beforeAutospacing="1" w:afterAutospacing="1"/>
            </w:pPr>
            <w:r>
              <w:rPr>
                <w:color w:val="000000"/>
                <w:sz w:val="22"/>
              </w:rPr>
              <w:t xml:space="preserve"> </w:t>
            </w:r>
          </w:p>
        </w:tc>
        <w:tc>
          <w:tcPr>
            <w:tcW w:w="0" w:type="auto"/>
            <w:vAlign w:val="center"/>
          </w:tcPr>
          <w:p w:rsidR="00C80BEE" w:rsidRDefault="00323840">
            <w:pPr>
              <w:spacing w:beforeAutospacing="1" w:afterAutospacing="1"/>
            </w:pPr>
            <w:r>
              <w:rPr>
                <w:color w:val="000000"/>
                <w:sz w:val="22"/>
              </w:rPr>
              <w:t>500</w:t>
            </w:r>
          </w:p>
        </w:tc>
        <w:tc>
          <w:tcPr>
            <w:tcW w:w="0" w:type="auto"/>
            <w:vAlign w:val="center"/>
          </w:tcPr>
          <w:p w:rsidR="00C80BEE" w:rsidRDefault="00323840">
            <w:pPr>
              <w:spacing w:beforeAutospacing="1" w:afterAutospacing="1"/>
            </w:pPr>
            <w:r>
              <w:rPr>
                <w:color w:val="000000"/>
                <w:sz w:val="22"/>
              </w:rPr>
              <w:t>0</w:t>
            </w:r>
          </w:p>
        </w:tc>
        <w:tc>
          <w:tcPr>
            <w:tcW w:w="0" w:type="auto"/>
            <w:vAlign w:val="center"/>
          </w:tcPr>
          <w:p w:rsidR="00C80BEE" w:rsidRDefault="00323840">
            <w:pPr>
              <w:spacing w:beforeAutospacing="1" w:afterAutospacing="1"/>
            </w:pPr>
            <w:r>
              <w:rPr>
                <w:color w:val="000000"/>
                <w:sz w:val="22"/>
              </w:rPr>
              <w:t xml:space="preserve">         0.00%</w:t>
            </w:r>
          </w:p>
        </w:tc>
      </w:tr>
      <w:tr w:rsidR="00C80BEE">
        <w:trPr>
          <w:cantSplit/>
        </w:trPr>
        <w:tc>
          <w:tcPr>
            <w:tcW w:w="0" w:type="auto"/>
            <w:vAlign w:val="center"/>
          </w:tcPr>
          <w:p w:rsidR="00C80BEE" w:rsidRDefault="00323840">
            <w:pPr>
              <w:spacing w:beforeAutospacing="1" w:afterAutospacing="1"/>
            </w:pPr>
            <w:r>
              <w:rPr>
                <w:color w:val="000000"/>
                <w:sz w:val="22"/>
              </w:rPr>
              <w:t>Revitalize Neighborhoods</w:t>
            </w:r>
          </w:p>
        </w:tc>
        <w:tc>
          <w:tcPr>
            <w:tcW w:w="0" w:type="auto"/>
            <w:vAlign w:val="center"/>
          </w:tcPr>
          <w:p w:rsidR="00C80BEE" w:rsidRDefault="00323840">
            <w:pPr>
              <w:spacing w:beforeAutospacing="1" w:afterAutospacing="1"/>
            </w:pPr>
            <w:r>
              <w:rPr>
                <w:color w:val="000000"/>
                <w:sz w:val="22"/>
              </w:rPr>
              <w:t>Affordable Housing</w:t>
            </w:r>
            <w:r>
              <w:rPr>
                <w:color w:val="000000"/>
                <w:sz w:val="22"/>
              </w:rPr>
              <w:br/>
              <w:t>Non-Homeless Special Needs</w:t>
            </w:r>
            <w:r>
              <w:rPr>
                <w:color w:val="000000"/>
                <w:sz w:val="22"/>
              </w:rPr>
              <w:br/>
              <w:t>Non-Housing Community Development</w:t>
            </w:r>
          </w:p>
        </w:tc>
        <w:tc>
          <w:tcPr>
            <w:tcW w:w="0" w:type="auto"/>
            <w:vAlign w:val="center"/>
          </w:tcPr>
          <w:p w:rsidR="00C80BEE" w:rsidRDefault="00323840">
            <w:pPr>
              <w:spacing w:beforeAutospacing="1" w:afterAutospacing="1"/>
            </w:pPr>
            <w:r>
              <w:rPr>
                <w:color w:val="000000"/>
                <w:sz w:val="22"/>
              </w:rPr>
              <w:t>CDBG: $ / HOME: $</w:t>
            </w:r>
          </w:p>
        </w:tc>
        <w:tc>
          <w:tcPr>
            <w:tcW w:w="0" w:type="auto"/>
            <w:vAlign w:val="center"/>
          </w:tcPr>
          <w:p w:rsidR="00C80BEE" w:rsidRDefault="00323840">
            <w:pPr>
              <w:spacing w:beforeAutospacing="1" w:afterAutospacing="1"/>
            </w:pPr>
            <w:r>
              <w:rPr>
                <w:color w:val="000000"/>
                <w:sz w:val="22"/>
              </w:rPr>
              <w:t>Public service activities for Low/Moderate Income Housing Benefit</w:t>
            </w:r>
          </w:p>
        </w:tc>
        <w:tc>
          <w:tcPr>
            <w:tcW w:w="0" w:type="auto"/>
            <w:vAlign w:val="center"/>
          </w:tcPr>
          <w:p w:rsidR="00C80BEE" w:rsidRDefault="00323840">
            <w:pPr>
              <w:spacing w:beforeAutospacing="1" w:afterAutospacing="1"/>
            </w:pPr>
            <w:r>
              <w:rPr>
                <w:color w:val="000000"/>
                <w:sz w:val="22"/>
              </w:rPr>
              <w:t>Households Assisted</w:t>
            </w:r>
          </w:p>
        </w:tc>
        <w:tc>
          <w:tcPr>
            <w:tcW w:w="0" w:type="auto"/>
            <w:vAlign w:val="center"/>
          </w:tcPr>
          <w:p w:rsidR="00C80BEE" w:rsidRDefault="00323840">
            <w:pPr>
              <w:spacing w:beforeAutospacing="1" w:afterAutospacing="1"/>
            </w:pPr>
            <w:r>
              <w:rPr>
                <w:color w:val="000000"/>
                <w:sz w:val="22"/>
              </w:rPr>
              <w:t>0</w:t>
            </w:r>
          </w:p>
        </w:tc>
        <w:tc>
          <w:tcPr>
            <w:tcW w:w="0" w:type="auto"/>
            <w:vAlign w:val="center"/>
          </w:tcPr>
          <w:p w:rsidR="00C80BEE" w:rsidRDefault="00323840">
            <w:pPr>
              <w:spacing w:beforeAutospacing="1" w:afterAutospacing="1"/>
            </w:pPr>
            <w:r>
              <w:rPr>
                <w:color w:val="000000"/>
                <w:sz w:val="22"/>
              </w:rPr>
              <w:t>0</w:t>
            </w:r>
          </w:p>
        </w:tc>
        <w:tc>
          <w:tcPr>
            <w:tcW w:w="0" w:type="auto"/>
            <w:vAlign w:val="center"/>
          </w:tcPr>
          <w:p w:rsidR="00C80BEE" w:rsidRDefault="00323840">
            <w:pPr>
              <w:spacing w:beforeAutospacing="1" w:afterAutospacing="1"/>
            </w:pPr>
            <w:r>
              <w:rPr>
                <w:color w:val="000000"/>
                <w:sz w:val="22"/>
              </w:rPr>
              <w:t xml:space="preserve"> </w:t>
            </w:r>
          </w:p>
        </w:tc>
        <w:tc>
          <w:tcPr>
            <w:tcW w:w="0" w:type="auto"/>
            <w:vAlign w:val="center"/>
          </w:tcPr>
          <w:p w:rsidR="00C80BEE" w:rsidRDefault="00323840">
            <w:pPr>
              <w:spacing w:beforeAutospacing="1" w:afterAutospacing="1"/>
            </w:pPr>
            <w:r>
              <w:rPr>
                <w:color w:val="000000"/>
                <w:sz w:val="22"/>
              </w:rPr>
              <w:t>1000</w:t>
            </w:r>
          </w:p>
        </w:tc>
        <w:tc>
          <w:tcPr>
            <w:tcW w:w="0" w:type="auto"/>
            <w:vAlign w:val="center"/>
          </w:tcPr>
          <w:p w:rsidR="00C80BEE" w:rsidRDefault="00323840">
            <w:pPr>
              <w:spacing w:beforeAutospacing="1" w:afterAutospacing="1"/>
            </w:pPr>
            <w:r>
              <w:rPr>
                <w:color w:val="000000"/>
                <w:sz w:val="22"/>
              </w:rPr>
              <w:t>0</w:t>
            </w:r>
          </w:p>
        </w:tc>
        <w:tc>
          <w:tcPr>
            <w:tcW w:w="0" w:type="auto"/>
            <w:vAlign w:val="center"/>
          </w:tcPr>
          <w:p w:rsidR="00C80BEE" w:rsidRDefault="00323840">
            <w:pPr>
              <w:spacing w:beforeAutospacing="1" w:afterAutospacing="1"/>
            </w:pPr>
            <w:r>
              <w:rPr>
                <w:color w:val="000000"/>
                <w:sz w:val="22"/>
              </w:rPr>
              <w:t xml:space="preserve">         0.00%</w:t>
            </w:r>
          </w:p>
        </w:tc>
      </w:tr>
      <w:tr w:rsidR="00C80BEE">
        <w:trPr>
          <w:cantSplit/>
        </w:trPr>
        <w:tc>
          <w:tcPr>
            <w:tcW w:w="0" w:type="auto"/>
            <w:vAlign w:val="center"/>
          </w:tcPr>
          <w:p w:rsidR="00C80BEE" w:rsidRDefault="00323840">
            <w:pPr>
              <w:spacing w:beforeAutospacing="1" w:afterAutospacing="1"/>
            </w:pPr>
            <w:r>
              <w:rPr>
                <w:color w:val="000000"/>
                <w:sz w:val="22"/>
              </w:rPr>
              <w:t>Revitalize Neighborhoods</w:t>
            </w:r>
          </w:p>
        </w:tc>
        <w:tc>
          <w:tcPr>
            <w:tcW w:w="0" w:type="auto"/>
            <w:vAlign w:val="center"/>
          </w:tcPr>
          <w:p w:rsidR="00C80BEE" w:rsidRDefault="00323840">
            <w:pPr>
              <w:spacing w:beforeAutospacing="1" w:afterAutospacing="1"/>
            </w:pPr>
            <w:r>
              <w:rPr>
                <w:color w:val="000000"/>
                <w:sz w:val="22"/>
              </w:rPr>
              <w:t>Affordable Housing</w:t>
            </w:r>
            <w:r>
              <w:rPr>
                <w:color w:val="000000"/>
                <w:sz w:val="22"/>
              </w:rPr>
              <w:br/>
              <w:t>Non-Homeless Special Needs</w:t>
            </w:r>
            <w:r>
              <w:rPr>
                <w:color w:val="000000"/>
                <w:sz w:val="22"/>
              </w:rPr>
              <w:br/>
              <w:t>Non-Housing Community Development</w:t>
            </w:r>
          </w:p>
        </w:tc>
        <w:tc>
          <w:tcPr>
            <w:tcW w:w="0" w:type="auto"/>
            <w:vAlign w:val="center"/>
          </w:tcPr>
          <w:p w:rsidR="00C80BEE" w:rsidRDefault="00323840">
            <w:pPr>
              <w:spacing w:beforeAutospacing="1" w:afterAutospacing="1"/>
            </w:pPr>
            <w:r>
              <w:rPr>
                <w:color w:val="000000"/>
                <w:sz w:val="22"/>
              </w:rPr>
              <w:t>CDBG: $ / HOME: $</w:t>
            </w:r>
          </w:p>
        </w:tc>
        <w:tc>
          <w:tcPr>
            <w:tcW w:w="0" w:type="auto"/>
            <w:vAlign w:val="center"/>
          </w:tcPr>
          <w:p w:rsidR="00C80BEE" w:rsidRDefault="00323840">
            <w:pPr>
              <w:spacing w:beforeAutospacing="1" w:afterAutospacing="1"/>
            </w:pPr>
            <w:r>
              <w:rPr>
                <w:color w:val="000000"/>
                <w:sz w:val="22"/>
              </w:rPr>
              <w:t>Facade treatment/business building rehabilitation</w:t>
            </w:r>
          </w:p>
        </w:tc>
        <w:tc>
          <w:tcPr>
            <w:tcW w:w="0" w:type="auto"/>
            <w:vAlign w:val="center"/>
          </w:tcPr>
          <w:p w:rsidR="00C80BEE" w:rsidRDefault="00323840">
            <w:pPr>
              <w:spacing w:beforeAutospacing="1" w:afterAutospacing="1"/>
            </w:pPr>
            <w:r>
              <w:rPr>
                <w:color w:val="000000"/>
                <w:sz w:val="22"/>
              </w:rPr>
              <w:t>Business</w:t>
            </w:r>
          </w:p>
        </w:tc>
        <w:tc>
          <w:tcPr>
            <w:tcW w:w="0" w:type="auto"/>
            <w:vAlign w:val="center"/>
          </w:tcPr>
          <w:p w:rsidR="00C80BEE" w:rsidRDefault="00323840">
            <w:pPr>
              <w:spacing w:beforeAutospacing="1" w:afterAutospacing="1"/>
            </w:pPr>
            <w:r>
              <w:rPr>
                <w:color w:val="000000"/>
                <w:sz w:val="22"/>
              </w:rPr>
              <w:t>5</w:t>
            </w:r>
          </w:p>
        </w:tc>
        <w:tc>
          <w:tcPr>
            <w:tcW w:w="0" w:type="auto"/>
            <w:vAlign w:val="center"/>
          </w:tcPr>
          <w:p w:rsidR="00C80BEE" w:rsidRDefault="00323840">
            <w:pPr>
              <w:spacing w:beforeAutospacing="1" w:afterAutospacing="1"/>
            </w:pPr>
            <w:r>
              <w:rPr>
                <w:color w:val="000000"/>
                <w:sz w:val="22"/>
              </w:rPr>
              <w:t>0</w:t>
            </w:r>
          </w:p>
        </w:tc>
        <w:tc>
          <w:tcPr>
            <w:tcW w:w="0" w:type="auto"/>
            <w:vAlign w:val="center"/>
          </w:tcPr>
          <w:p w:rsidR="00C80BEE" w:rsidRDefault="00323840">
            <w:pPr>
              <w:spacing w:beforeAutospacing="1" w:afterAutospacing="1"/>
            </w:pPr>
            <w:r>
              <w:rPr>
                <w:color w:val="000000"/>
                <w:sz w:val="22"/>
              </w:rPr>
              <w:t xml:space="preserve">         0.00%</w:t>
            </w:r>
          </w:p>
        </w:tc>
        <w:tc>
          <w:tcPr>
            <w:tcW w:w="0" w:type="auto"/>
            <w:vAlign w:val="center"/>
          </w:tcPr>
          <w:p w:rsidR="00C80BEE" w:rsidRDefault="00323840">
            <w:pPr>
              <w:spacing w:beforeAutospacing="1" w:afterAutospacing="1"/>
            </w:pPr>
            <w:r>
              <w:rPr>
                <w:color w:val="000000"/>
                <w:sz w:val="22"/>
              </w:rPr>
              <w:t>1</w:t>
            </w:r>
          </w:p>
        </w:tc>
        <w:tc>
          <w:tcPr>
            <w:tcW w:w="0" w:type="auto"/>
            <w:vAlign w:val="center"/>
          </w:tcPr>
          <w:p w:rsidR="00C80BEE" w:rsidRDefault="00323840">
            <w:pPr>
              <w:spacing w:beforeAutospacing="1" w:afterAutospacing="1"/>
            </w:pPr>
            <w:r>
              <w:rPr>
                <w:color w:val="000000"/>
                <w:sz w:val="22"/>
              </w:rPr>
              <w:t>0</w:t>
            </w:r>
          </w:p>
        </w:tc>
        <w:tc>
          <w:tcPr>
            <w:tcW w:w="0" w:type="auto"/>
            <w:vAlign w:val="center"/>
          </w:tcPr>
          <w:p w:rsidR="00C80BEE" w:rsidRDefault="00323840">
            <w:pPr>
              <w:spacing w:beforeAutospacing="1" w:afterAutospacing="1"/>
            </w:pPr>
            <w:r>
              <w:rPr>
                <w:color w:val="000000"/>
                <w:sz w:val="22"/>
              </w:rPr>
              <w:t xml:space="preserve">         0.00%</w:t>
            </w:r>
          </w:p>
        </w:tc>
      </w:tr>
      <w:tr w:rsidR="00C80BEE">
        <w:trPr>
          <w:cantSplit/>
        </w:trPr>
        <w:tc>
          <w:tcPr>
            <w:tcW w:w="0" w:type="auto"/>
            <w:vAlign w:val="center"/>
          </w:tcPr>
          <w:p w:rsidR="00C80BEE" w:rsidRDefault="00323840">
            <w:pPr>
              <w:spacing w:beforeAutospacing="1" w:afterAutospacing="1"/>
            </w:pPr>
            <w:r>
              <w:rPr>
                <w:color w:val="000000"/>
                <w:sz w:val="22"/>
              </w:rPr>
              <w:t>Revitalize Neighborhoods</w:t>
            </w:r>
          </w:p>
        </w:tc>
        <w:tc>
          <w:tcPr>
            <w:tcW w:w="0" w:type="auto"/>
            <w:vAlign w:val="center"/>
          </w:tcPr>
          <w:p w:rsidR="00C80BEE" w:rsidRDefault="00323840">
            <w:pPr>
              <w:spacing w:beforeAutospacing="1" w:afterAutospacing="1"/>
            </w:pPr>
            <w:r>
              <w:rPr>
                <w:color w:val="000000"/>
                <w:sz w:val="22"/>
              </w:rPr>
              <w:t>Affordable Housing</w:t>
            </w:r>
            <w:r>
              <w:rPr>
                <w:color w:val="000000"/>
                <w:sz w:val="22"/>
              </w:rPr>
              <w:br/>
              <w:t>Non-Homeless Special Needs</w:t>
            </w:r>
            <w:r>
              <w:rPr>
                <w:color w:val="000000"/>
                <w:sz w:val="22"/>
              </w:rPr>
              <w:br/>
            </w:r>
            <w:r>
              <w:rPr>
                <w:color w:val="000000"/>
                <w:sz w:val="22"/>
              </w:rPr>
              <w:t>Non-Housing Community Development</w:t>
            </w:r>
          </w:p>
        </w:tc>
        <w:tc>
          <w:tcPr>
            <w:tcW w:w="0" w:type="auto"/>
            <w:vAlign w:val="center"/>
          </w:tcPr>
          <w:p w:rsidR="00C80BEE" w:rsidRDefault="00323840">
            <w:pPr>
              <w:spacing w:beforeAutospacing="1" w:afterAutospacing="1"/>
            </w:pPr>
            <w:r>
              <w:rPr>
                <w:color w:val="000000"/>
                <w:sz w:val="22"/>
              </w:rPr>
              <w:t>CDBG: $ / HOME: $</w:t>
            </w:r>
          </w:p>
        </w:tc>
        <w:tc>
          <w:tcPr>
            <w:tcW w:w="0" w:type="auto"/>
            <w:vAlign w:val="center"/>
          </w:tcPr>
          <w:p w:rsidR="00C80BEE" w:rsidRDefault="00323840">
            <w:pPr>
              <w:spacing w:beforeAutospacing="1" w:afterAutospacing="1"/>
            </w:pPr>
            <w:r>
              <w:rPr>
                <w:color w:val="000000"/>
                <w:sz w:val="22"/>
              </w:rPr>
              <w:t>Brownfield acres remediated</w:t>
            </w:r>
          </w:p>
        </w:tc>
        <w:tc>
          <w:tcPr>
            <w:tcW w:w="0" w:type="auto"/>
            <w:vAlign w:val="center"/>
          </w:tcPr>
          <w:p w:rsidR="00C80BEE" w:rsidRDefault="00323840">
            <w:pPr>
              <w:spacing w:beforeAutospacing="1" w:afterAutospacing="1"/>
            </w:pPr>
            <w:r>
              <w:rPr>
                <w:color w:val="000000"/>
                <w:sz w:val="22"/>
              </w:rPr>
              <w:t>Acre</w:t>
            </w:r>
          </w:p>
        </w:tc>
        <w:tc>
          <w:tcPr>
            <w:tcW w:w="0" w:type="auto"/>
            <w:vAlign w:val="center"/>
          </w:tcPr>
          <w:p w:rsidR="00C80BEE" w:rsidRDefault="00323840">
            <w:pPr>
              <w:spacing w:beforeAutospacing="1" w:afterAutospacing="1"/>
            </w:pPr>
            <w:r>
              <w:rPr>
                <w:color w:val="000000"/>
                <w:sz w:val="22"/>
              </w:rPr>
              <w:t>1</w:t>
            </w:r>
          </w:p>
        </w:tc>
        <w:tc>
          <w:tcPr>
            <w:tcW w:w="0" w:type="auto"/>
            <w:vAlign w:val="center"/>
          </w:tcPr>
          <w:p w:rsidR="00C80BEE" w:rsidRDefault="00323840">
            <w:pPr>
              <w:spacing w:beforeAutospacing="1" w:afterAutospacing="1"/>
            </w:pPr>
            <w:r>
              <w:rPr>
                <w:color w:val="000000"/>
                <w:sz w:val="22"/>
              </w:rPr>
              <w:t>0</w:t>
            </w:r>
          </w:p>
        </w:tc>
        <w:tc>
          <w:tcPr>
            <w:tcW w:w="0" w:type="auto"/>
            <w:vAlign w:val="center"/>
          </w:tcPr>
          <w:p w:rsidR="00C80BEE" w:rsidRDefault="00323840">
            <w:pPr>
              <w:spacing w:beforeAutospacing="1" w:afterAutospacing="1"/>
            </w:pPr>
            <w:r>
              <w:rPr>
                <w:color w:val="000000"/>
                <w:sz w:val="22"/>
              </w:rPr>
              <w:t xml:space="preserve">         0.00%</w:t>
            </w:r>
          </w:p>
        </w:tc>
        <w:tc>
          <w:tcPr>
            <w:tcW w:w="0" w:type="auto"/>
            <w:vAlign w:val="center"/>
          </w:tcPr>
          <w:p w:rsidR="00C80BEE" w:rsidRDefault="00323840">
            <w:pPr>
              <w:spacing w:beforeAutospacing="1" w:afterAutospacing="1"/>
            </w:pPr>
            <w:r>
              <w:rPr>
                <w:color w:val="000000"/>
                <w:sz w:val="22"/>
              </w:rPr>
              <w:t xml:space="preserve"> </w:t>
            </w:r>
          </w:p>
        </w:tc>
        <w:tc>
          <w:tcPr>
            <w:tcW w:w="0" w:type="auto"/>
            <w:vAlign w:val="center"/>
          </w:tcPr>
          <w:p w:rsidR="00C80BEE" w:rsidRDefault="00323840">
            <w:pPr>
              <w:spacing w:beforeAutospacing="1" w:afterAutospacing="1"/>
            </w:pPr>
            <w:r>
              <w:rPr>
                <w:color w:val="000000"/>
                <w:sz w:val="22"/>
              </w:rPr>
              <w:t xml:space="preserve"> </w:t>
            </w:r>
          </w:p>
        </w:tc>
        <w:tc>
          <w:tcPr>
            <w:tcW w:w="0" w:type="auto"/>
            <w:vAlign w:val="center"/>
          </w:tcPr>
          <w:p w:rsidR="00C80BEE" w:rsidRDefault="00323840">
            <w:pPr>
              <w:spacing w:beforeAutospacing="1" w:afterAutospacing="1"/>
            </w:pPr>
            <w:r>
              <w:rPr>
                <w:color w:val="000000"/>
                <w:sz w:val="22"/>
              </w:rPr>
              <w:t xml:space="preserve"> </w:t>
            </w:r>
          </w:p>
        </w:tc>
      </w:tr>
      <w:tr w:rsidR="00C80BEE">
        <w:trPr>
          <w:cantSplit/>
        </w:trPr>
        <w:tc>
          <w:tcPr>
            <w:tcW w:w="0" w:type="auto"/>
            <w:vAlign w:val="center"/>
          </w:tcPr>
          <w:p w:rsidR="00C80BEE" w:rsidRDefault="00323840">
            <w:pPr>
              <w:spacing w:beforeAutospacing="1" w:afterAutospacing="1"/>
            </w:pPr>
            <w:r>
              <w:rPr>
                <w:color w:val="000000"/>
                <w:sz w:val="22"/>
              </w:rPr>
              <w:t>Revitalize Neighborhoods</w:t>
            </w:r>
          </w:p>
        </w:tc>
        <w:tc>
          <w:tcPr>
            <w:tcW w:w="0" w:type="auto"/>
            <w:vAlign w:val="center"/>
          </w:tcPr>
          <w:p w:rsidR="00C80BEE" w:rsidRDefault="00323840">
            <w:pPr>
              <w:spacing w:beforeAutospacing="1" w:afterAutospacing="1"/>
            </w:pPr>
            <w:r>
              <w:rPr>
                <w:color w:val="000000"/>
                <w:sz w:val="22"/>
              </w:rPr>
              <w:t>Affordable Housing</w:t>
            </w:r>
            <w:r>
              <w:rPr>
                <w:color w:val="000000"/>
                <w:sz w:val="22"/>
              </w:rPr>
              <w:br/>
              <w:t>Non-Homeless Special Needs</w:t>
            </w:r>
            <w:r>
              <w:rPr>
                <w:color w:val="000000"/>
                <w:sz w:val="22"/>
              </w:rPr>
              <w:br/>
              <w:t>Non-Housing Community Development</w:t>
            </w:r>
          </w:p>
        </w:tc>
        <w:tc>
          <w:tcPr>
            <w:tcW w:w="0" w:type="auto"/>
            <w:vAlign w:val="center"/>
          </w:tcPr>
          <w:p w:rsidR="00C80BEE" w:rsidRDefault="00323840">
            <w:pPr>
              <w:spacing w:beforeAutospacing="1" w:afterAutospacing="1"/>
            </w:pPr>
            <w:r>
              <w:rPr>
                <w:color w:val="000000"/>
                <w:sz w:val="22"/>
              </w:rPr>
              <w:t>CDBG: $ / HOME: $</w:t>
            </w:r>
          </w:p>
        </w:tc>
        <w:tc>
          <w:tcPr>
            <w:tcW w:w="0" w:type="auto"/>
            <w:vAlign w:val="center"/>
          </w:tcPr>
          <w:p w:rsidR="00C80BEE" w:rsidRDefault="00323840">
            <w:pPr>
              <w:spacing w:beforeAutospacing="1" w:afterAutospacing="1"/>
            </w:pPr>
            <w:r>
              <w:rPr>
                <w:color w:val="000000"/>
                <w:sz w:val="22"/>
              </w:rPr>
              <w:t>Homeowner Housing Rehabilitated</w:t>
            </w:r>
          </w:p>
        </w:tc>
        <w:tc>
          <w:tcPr>
            <w:tcW w:w="0" w:type="auto"/>
            <w:vAlign w:val="center"/>
          </w:tcPr>
          <w:p w:rsidR="00C80BEE" w:rsidRDefault="00323840">
            <w:pPr>
              <w:spacing w:beforeAutospacing="1" w:afterAutospacing="1"/>
            </w:pPr>
            <w:r>
              <w:rPr>
                <w:color w:val="000000"/>
                <w:sz w:val="22"/>
              </w:rPr>
              <w:t>Household Housing Unit</w:t>
            </w:r>
          </w:p>
        </w:tc>
        <w:tc>
          <w:tcPr>
            <w:tcW w:w="0" w:type="auto"/>
            <w:vAlign w:val="center"/>
          </w:tcPr>
          <w:p w:rsidR="00C80BEE" w:rsidRDefault="00323840">
            <w:pPr>
              <w:spacing w:beforeAutospacing="1" w:afterAutospacing="1"/>
            </w:pPr>
            <w:r>
              <w:rPr>
                <w:color w:val="000000"/>
                <w:sz w:val="22"/>
              </w:rPr>
              <w:t>25</w:t>
            </w:r>
          </w:p>
        </w:tc>
        <w:tc>
          <w:tcPr>
            <w:tcW w:w="0" w:type="auto"/>
            <w:vAlign w:val="center"/>
          </w:tcPr>
          <w:p w:rsidR="00C80BEE" w:rsidRDefault="00323840">
            <w:pPr>
              <w:spacing w:beforeAutospacing="1" w:afterAutospacing="1"/>
            </w:pPr>
            <w:r>
              <w:rPr>
                <w:color w:val="000000"/>
                <w:sz w:val="22"/>
              </w:rPr>
              <w:t>50</w:t>
            </w:r>
          </w:p>
        </w:tc>
        <w:tc>
          <w:tcPr>
            <w:tcW w:w="0" w:type="auto"/>
            <w:vAlign w:val="center"/>
          </w:tcPr>
          <w:p w:rsidR="00C80BEE" w:rsidRDefault="00323840">
            <w:pPr>
              <w:spacing w:beforeAutospacing="1" w:afterAutospacing="1"/>
            </w:pPr>
            <w:r>
              <w:rPr>
                <w:color w:val="000000"/>
                <w:sz w:val="22"/>
              </w:rPr>
              <w:t xml:space="preserve">       200.00%</w:t>
            </w:r>
          </w:p>
        </w:tc>
        <w:tc>
          <w:tcPr>
            <w:tcW w:w="0" w:type="auto"/>
            <w:vAlign w:val="center"/>
          </w:tcPr>
          <w:p w:rsidR="00C80BEE" w:rsidRDefault="00323840">
            <w:pPr>
              <w:spacing w:beforeAutospacing="1" w:afterAutospacing="1"/>
            </w:pPr>
            <w:r>
              <w:rPr>
                <w:color w:val="000000"/>
                <w:sz w:val="22"/>
              </w:rPr>
              <w:t xml:space="preserve"> </w:t>
            </w:r>
          </w:p>
        </w:tc>
        <w:tc>
          <w:tcPr>
            <w:tcW w:w="0" w:type="auto"/>
            <w:vAlign w:val="center"/>
          </w:tcPr>
          <w:p w:rsidR="00C80BEE" w:rsidRDefault="00323840">
            <w:pPr>
              <w:spacing w:beforeAutospacing="1" w:afterAutospacing="1"/>
            </w:pPr>
            <w:r>
              <w:rPr>
                <w:color w:val="000000"/>
                <w:sz w:val="22"/>
              </w:rPr>
              <w:t xml:space="preserve"> </w:t>
            </w:r>
          </w:p>
        </w:tc>
        <w:tc>
          <w:tcPr>
            <w:tcW w:w="0" w:type="auto"/>
            <w:vAlign w:val="center"/>
          </w:tcPr>
          <w:p w:rsidR="00C80BEE" w:rsidRDefault="00323840">
            <w:pPr>
              <w:spacing w:beforeAutospacing="1" w:afterAutospacing="1"/>
            </w:pPr>
            <w:r>
              <w:rPr>
                <w:color w:val="000000"/>
                <w:sz w:val="22"/>
              </w:rPr>
              <w:t xml:space="preserve"> </w:t>
            </w:r>
          </w:p>
        </w:tc>
      </w:tr>
      <w:tr w:rsidR="00C80BEE">
        <w:trPr>
          <w:cantSplit/>
        </w:trPr>
        <w:tc>
          <w:tcPr>
            <w:tcW w:w="0" w:type="auto"/>
            <w:vAlign w:val="center"/>
          </w:tcPr>
          <w:p w:rsidR="00C80BEE" w:rsidRDefault="00323840">
            <w:pPr>
              <w:spacing w:beforeAutospacing="1" w:afterAutospacing="1"/>
            </w:pPr>
            <w:r>
              <w:rPr>
                <w:color w:val="000000"/>
                <w:sz w:val="22"/>
              </w:rPr>
              <w:t>Revitalize Neighborhoods</w:t>
            </w:r>
          </w:p>
        </w:tc>
        <w:tc>
          <w:tcPr>
            <w:tcW w:w="0" w:type="auto"/>
            <w:vAlign w:val="center"/>
          </w:tcPr>
          <w:p w:rsidR="00C80BEE" w:rsidRDefault="00323840">
            <w:pPr>
              <w:spacing w:beforeAutospacing="1" w:afterAutospacing="1"/>
            </w:pPr>
            <w:r>
              <w:rPr>
                <w:color w:val="000000"/>
                <w:sz w:val="22"/>
              </w:rPr>
              <w:t>Affordable Housing</w:t>
            </w:r>
            <w:r>
              <w:rPr>
                <w:color w:val="000000"/>
                <w:sz w:val="22"/>
              </w:rPr>
              <w:br/>
              <w:t>Non-Homeless Special Needs</w:t>
            </w:r>
            <w:r>
              <w:rPr>
                <w:color w:val="000000"/>
                <w:sz w:val="22"/>
              </w:rPr>
              <w:br/>
              <w:t>Non-Housing Community Development</w:t>
            </w:r>
          </w:p>
        </w:tc>
        <w:tc>
          <w:tcPr>
            <w:tcW w:w="0" w:type="auto"/>
            <w:vAlign w:val="center"/>
          </w:tcPr>
          <w:p w:rsidR="00C80BEE" w:rsidRDefault="00323840">
            <w:pPr>
              <w:spacing w:beforeAutospacing="1" w:afterAutospacing="1"/>
            </w:pPr>
            <w:r>
              <w:rPr>
                <w:color w:val="000000"/>
                <w:sz w:val="22"/>
              </w:rPr>
              <w:t>CDBG: $ / HOME: $</w:t>
            </w:r>
          </w:p>
        </w:tc>
        <w:tc>
          <w:tcPr>
            <w:tcW w:w="0" w:type="auto"/>
            <w:vAlign w:val="center"/>
          </w:tcPr>
          <w:p w:rsidR="00C80BEE" w:rsidRDefault="00323840">
            <w:pPr>
              <w:spacing w:beforeAutospacing="1" w:afterAutospacing="1"/>
            </w:pPr>
            <w:r>
              <w:rPr>
                <w:color w:val="000000"/>
                <w:sz w:val="22"/>
              </w:rPr>
              <w:t>Homeless Person Overnight Shelter</w:t>
            </w:r>
          </w:p>
        </w:tc>
        <w:tc>
          <w:tcPr>
            <w:tcW w:w="0" w:type="auto"/>
            <w:vAlign w:val="center"/>
          </w:tcPr>
          <w:p w:rsidR="00C80BEE" w:rsidRDefault="00323840">
            <w:pPr>
              <w:spacing w:beforeAutospacing="1" w:afterAutospacing="1"/>
            </w:pPr>
            <w:r>
              <w:rPr>
                <w:color w:val="000000"/>
                <w:sz w:val="22"/>
              </w:rPr>
              <w:t>Persons Assisted</w:t>
            </w:r>
          </w:p>
        </w:tc>
        <w:tc>
          <w:tcPr>
            <w:tcW w:w="0" w:type="auto"/>
            <w:vAlign w:val="center"/>
          </w:tcPr>
          <w:p w:rsidR="00C80BEE" w:rsidRDefault="00323840">
            <w:pPr>
              <w:spacing w:beforeAutospacing="1" w:afterAutospacing="1"/>
            </w:pPr>
            <w:r>
              <w:rPr>
                <w:color w:val="000000"/>
                <w:sz w:val="22"/>
              </w:rPr>
              <w:t>0</w:t>
            </w:r>
          </w:p>
        </w:tc>
        <w:tc>
          <w:tcPr>
            <w:tcW w:w="0" w:type="auto"/>
            <w:vAlign w:val="center"/>
          </w:tcPr>
          <w:p w:rsidR="00C80BEE" w:rsidRDefault="00323840">
            <w:pPr>
              <w:spacing w:beforeAutospacing="1" w:afterAutospacing="1"/>
            </w:pPr>
            <w:r>
              <w:rPr>
                <w:color w:val="000000"/>
                <w:sz w:val="22"/>
              </w:rPr>
              <w:t>0</w:t>
            </w:r>
          </w:p>
        </w:tc>
        <w:tc>
          <w:tcPr>
            <w:tcW w:w="0" w:type="auto"/>
            <w:vAlign w:val="center"/>
          </w:tcPr>
          <w:p w:rsidR="00C80BEE" w:rsidRDefault="00323840">
            <w:pPr>
              <w:spacing w:beforeAutospacing="1" w:afterAutospacing="1"/>
            </w:pPr>
            <w:r>
              <w:rPr>
                <w:color w:val="000000"/>
                <w:sz w:val="22"/>
              </w:rPr>
              <w:t xml:space="preserve"> </w:t>
            </w:r>
          </w:p>
        </w:tc>
        <w:tc>
          <w:tcPr>
            <w:tcW w:w="0" w:type="auto"/>
            <w:vAlign w:val="center"/>
          </w:tcPr>
          <w:p w:rsidR="00C80BEE" w:rsidRDefault="00323840">
            <w:pPr>
              <w:spacing w:beforeAutospacing="1" w:afterAutospacing="1"/>
            </w:pPr>
            <w:r>
              <w:rPr>
                <w:color w:val="000000"/>
                <w:sz w:val="22"/>
              </w:rPr>
              <w:t>40</w:t>
            </w:r>
          </w:p>
        </w:tc>
        <w:tc>
          <w:tcPr>
            <w:tcW w:w="0" w:type="auto"/>
            <w:vAlign w:val="center"/>
          </w:tcPr>
          <w:p w:rsidR="00C80BEE" w:rsidRDefault="00323840">
            <w:pPr>
              <w:spacing w:beforeAutospacing="1" w:afterAutospacing="1"/>
            </w:pPr>
            <w:r>
              <w:rPr>
                <w:color w:val="000000"/>
                <w:sz w:val="22"/>
              </w:rPr>
              <w:t>0</w:t>
            </w:r>
          </w:p>
        </w:tc>
        <w:tc>
          <w:tcPr>
            <w:tcW w:w="0" w:type="auto"/>
            <w:vAlign w:val="center"/>
          </w:tcPr>
          <w:p w:rsidR="00C80BEE" w:rsidRDefault="00323840">
            <w:pPr>
              <w:spacing w:beforeAutospacing="1" w:afterAutospacing="1"/>
            </w:pPr>
            <w:r>
              <w:rPr>
                <w:color w:val="000000"/>
                <w:sz w:val="22"/>
              </w:rPr>
              <w:t xml:space="preserve">         0.00%</w:t>
            </w:r>
          </w:p>
        </w:tc>
      </w:tr>
      <w:tr w:rsidR="00C80BEE">
        <w:trPr>
          <w:cantSplit/>
        </w:trPr>
        <w:tc>
          <w:tcPr>
            <w:tcW w:w="0" w:type="auto"/>
            <w:vAlign w:val="center"/>
          </w:tcPr>
          <w:p w:rsidR="00C80BEE" w:rsidRDefault="00323840">
            <w:pPr>
              <w:spacing w:beforeAutospacing="1" w:afterAutospacing="1"/>
            </w:pPr>
            <w:r>
              <w:rPr>
                <w:color w:val="000000"/>
                <w:sz w:val="22"/>
              </w:rPr>
              <w:t>Revitalize Neighborhoods</w:t>
            </w:r>
          </w:p>
        </w:tc>
        <w:tc>
          <w:tcPr>
            <w:tcW w:w="0" w:type="auto"/>
            <w:vAlign w:val="center"/>
          </w:tcPr>
          <w:p w:rsidR="00C80BEE" w:rsidRDefault="00323840">
            <w:pPr>
              <w:spacing w:beforeAutospacing="1" w:afterAutospacing="1"/>
            </w:pPr>
            <w:r>
              <w:rPr>
                <w:color w:val="000000"/>
                <w:sz w:val="22"/>
              </w:rPr>
              <w:t>Affordable Housing</w:t>
            </w:r>
            <w:r>
              <w:rPr>
                <w:color w:val="000000"/>
                <w:sz w:val="22"/>
              </w:rPr>
              <w:br/>
              <w:t>Non-Homeless Special Needs</w:t>
            </w:r>
            <w:r>
              <w:rPr>
                <w:color w:val="000000"/>
                <w:sz w:val="22"/>
              </w:rPr>
              <w:br/>
              <w:t>Non-Housing Community Development</w:t>
            </w:r>
          </w:p>
        </w:tc>
        <w:tc>
          <w:tcPr>
            <w:tcW w:w="0" w:type="auto"/>
            <w:vAlign w:val="center"/>
          </w:tcPr>
          <w:p w:rsidR="00C80BEE" w:rsidRDefault="00323840">
            <w:pPr>
              <w:spacing w:beforeAutospacing="1" w:afterAutospacing="1"/>
            </w:pPr>
            <w:r>
              <w:rPr>
                <w:color w:val="000000"/>
                <w:sz w:val="22"/>
              </w:rPr>
              <w:t>CDBG: $ / HOME: $</w:t>
            </w:r>
          </w:p>
        </w:tc>
        <w:tc>
          <w:tcPr>
            <w:tcW w:w="0" w:type="auto"/>
            <w:vAlign w:val="center"/>
          </w:tcPr>
          <w:p w:rsidR="00C80BEE" w:rsidRDefault="00323840">
            <w:pPr>
              <w:spacing w:beforeAutospacing="1" w:afterAutospacing="1"/>
            </w:pPr>
            <w:r>
              <w:rPr>
                <w:color w:val="000000"/>
                <w:sz w:val="22"/>
              </w:rPr>
              <w:t>Businesses assisted</w:t>
            </w:r>
          </w:p>
        </w:tc>
        <w:tc>
          <w:tcPr>
            <w:tcW w:w="0" w:type="auto"/>
            <w:vAlign w:val="center"/>
          </w:tcPr>
          <w:p w:rsidR="00C80BEE" w:rsidRDefault="00323840">
            <w:pPr>
              <w:spacing w:beforeAutospacing="1" w:afterAutospacing="1"/>
            </w:pPr>
            <w:r>
              <w:rPr>
                <w:color w:val="000000"/>
                <w:sz w:val="22"/>
              </w:rPr>
              <w:t>Businesses Assisted</w:t>
            </w:r>
          </w:p>
        </w:tc>
        <w:tc>
          <w:tcPr>
            <w:tcW w:w="0" w:type="auto"/>
            <w:vAlign w:val="center"/>
          </w:tcPr>
          <w:p w:rsidR="00C80BEE" w:rsidRDefault="00323840">
            <w:pPr>
              <w:spacing w:beforeAutospacing="1" w:afterAutospacing="1"/>
            </w:pPr>
            <w:r>
              <w:rPr>
                <w:color w:val="000000"/>
                <w:sz w:val="22"/>
              </w:rPr>
              <w:t>0</w:t>
            </w:r>
          </w:p>
        </w:tc>
        <w:tc>
          <w:tcPr>
            <w:tcW w:w="0" w:type="auto"/>
            <w:vAlign w:val="center"/>
          </w:tcPr>
          <w:p w:rsidR="00C80BEE" w:rsidRDefault="00323840">
            <w:pPr>
              <w:spacing w:beforeAutospacing="1" w:afterAutospacing="1"/>
            </w:pPr>
            <w:r>
              <w:rPr>
                <w:color w:val="000000"/>
                <w:sz w:val="22"/>
              </w:rPr>
              <w:t>0</w:t>
            </w:r>
          </w:p>
        </w:tc>
        <w:tc>
          <w:tcPr>
            <w:tcW w:w="0" w:type="auto"/>
            <w:vAlign w:val="center"/>
          </w:tcPr>
          <w:p w:rsidR="00C80BEE" w:rsidRDefault="00323840">
            <w:pPr>
              <w:spacing w:beforeAutospacing="1" w:afterAutospacing="1"/>
            </w:pPr>
            <w:r>
              <w:rPr>
                <w:color w:val="000000"/>
                <w:sz w:val="22"/>
              </w:rPr>
              <w:t xml:space="preserve"> </w:t>
            </w:r>
          </w:p>
        </w:tc>
        <w:tc>
          <w:tcPr>
            <w:tcW w:w="0" w:type="auto"/>
            <w:vAlign w:val="center"/>
          </w:tcPr>
          <w:p w:rsidR="00C80BEE" w:rsidRDefault="00323840">
            <w:pPr>
              <w:spacing w:beforeAutospacing="1" w:afterAutospacing="1"/>
            </w:pPr>
            <w:r>
              <w:rPr>
                <w:color w:val="000000"/>
                <w:sz w:val="22"/>
              </w:rPr>
              <w:t>2</w:t>
            </w:r>
          </w:p>
        </w:tc>
        <w:tc>
          <w:tcPr>
            <w:tcW w:w="0" w:type="auto"/>
            <w:vAlign w:val="center"/>
          </w:tcPr>
          <w:p w:rsidR="00C80BEE" w:rsidRDefault="00323840">
            <w:pPr>
              <w:spacing w:beforeAutospacing="1" w:afterAutospacing="1"/>
            </w:pPr>
            <w:r>
              <w:rPr>
                <w:color w:val="000000"/>
                <w:sz w:val="22"/>
              </w:rPr>
              <w:t>0</w:t>
            </w:r>
          </w:p>
        </w:tc>
        <w:tc>
          <w:tcPr>
            <w:tcW w:w="0" w:type="auto"/>
            <w:vAlign w:val="center"/>
          </w:tcPr>
          <w:p w:rsidR="00C80BEE" w:rsidRDefault="00323840">
            <w:pPr>
              <w:spacing w:beforeAutospacing="1" w:afterAutospacing="1"/>
            </w:pPr>
            <w:r>
              <w:rPr>
                <w:color w:val="000000"/>
                <w:sz w:val="22"/>
              </w:rPr>
              <w:t xml:space="preserve">         0.00%</w:t>
            </w:r>
          </w:p>
        </w:tc>
      </w:tr>
      <w:tr w:rsidR="00C80BEE">
        <w:trPr>
          <w:cantSplit/>
        </w:trPr>
        <w:tc>
          <w:tcPr>
            <w:tcW w:w="0" w:type="auto"/>
            <w:vAlign w:val="center"/>
          </w:tcPr>
          <w:p w:rsidR="00C80BEE" w:rsidRDefault="00323840">
            <w:pPr>
              <w:spacing w:beforeAutospacing="1" w:afterAutospacing="1"/>
            </w:pPr>
            <w:r>
              <w:rPr>
                <w:color w:val="000000"/>
                <w:sz w:val="22"/>
              </w:rPr>
              <w:t>Revitalize Neighborhoods</w:t>
            </w:r>
          </w:p>
        </w:tc>
        <w:tc>
          <w:tcPr>
            <w:tcW w:w="0" w:type="auto"/>
            <w:vAlign w:val="center"/>
          </w:tcPr>
          <w:p w:rsidR="00C80BEE" w:rsidRDefault="00323840">
            <w:pPr>
              <w:spacing w:beforeAutospacing="1" w:afterAutospacing="1"/>
            </w:pPr>
            <w:r>
              <w:rPr>
                <w:color w:val="000000"/>
                <w:sz w:val="22"/>
              </w:rPr>
              <w:t>Affordable Housing</w:t>
            </w:r>
            <w:r>
              <w:rPr>
                <w:color w:val="000000"/>
                <w:sz w:val="22"/>
              </w:rPr>
              <w:br/>
              <w:t>Non-Homeless Special Needs</w:t>
            </w:r>
            <w:r>
              <w:rPr>
                <w:color w:val="000000"/>
                <w:sz w:val="22"/>
              </w:rPr>
              <w:br/>
              <w:t>Non-Housing Community Development</w:t>
            </w:r>
          </w:p>
        </w:tc>
        <w:tc>
          <w:tcPr>
            <w:tcW w:w="0" w:type="auto"/>
            <w:vAlign w:val="center"/>
          </w:tcPr>
          <w:p w:rsidR="00C80BEE" w:rsidRDefault="00323840">
            <w:pPr>
              <w:spacing w:beforeAutospacing="1" w:afterAutospacing="1"/>
            </w:pPr>
            <w:r>
              <w:rPr>
                <w:color w:val="000000"/>
                <w:sz w:val="22"/>
              </w:rPr>
              <w:t>CDBG: $ / HOME: $</w:t>
            </w:r>
          </w:p>
        </w:tc>
        <w:tc>
          <w:tcPr>
            <w:tcW w:w="0" w:type="auto"/>
            <w:vAlign w:val="center"/>
          </w:tcPr>
          <w:p w:rsidR="00C80BEE" w:rsidRDefault="00323840">
            <w:pPr>
              <w:spacing w:beforeAutospacing="1" w:afterAutospacing="1"/>
            </w:pPr>
            <w:r>
              <w:rPr>
                <w:color w:val="000000"/>
                <w:sz w:val="22"/>
              </w:rPr>
              <w:t>Buildings Demolished</w:t>
            </w:r>
          </w:p>
        </w:tc>
        <w:tc>
          <w:tcPr>
            <w:tcW w:w="0" w:type="auto"/>
            <w:vAlign w:val="center"/>
          </w:tcPr>
          <w:p w:rsidR="00C80BEE" w:rsidRDefault="00323840">
            <w:pPr>
              <w:spacing w:beforeAutospacing="1" w:afterAutospacing="1"/>
            </w:pPr>
            <w:r>
              <w:rPr>
                <w:color w:val="000000"/>
                <w:sz w:val="22"/>
              </w:rPr>
              <w:t>Buildings</w:t>
            </w:r>
          </w:p>
        </w:tc>
        <w:tc>
          <w:tcPr>
            <w:tcW w:w="0" w:type="auto"/>
            <w:vAlign w:val="center"/>
          </w:tcPr>
          <w:p w:rsidR="00C80BEE" w:rsidRDefault="00323840">
            <w:pPr>
              <w:spacing w:beforeAutospacing="1" w:afterAutospacing="1"/>
            </w:pPr>
            <w:r>
              <w:rPr>
                <w:color w:val="000000"/>
                <w:sz w:val="22"/>
              </w:rPr>
              <w:t>5</w:t>
            </w:r>
          </w:p>
        </w:tc>
        <w:tc>
          <w:tcPr>
            <w:tcW w:w="0" w:type="auto"/>
            <w:vAlign w:val="center"/>
          </w:tcPr>
          <w:p w:rsidR="00C80BEE" w:rsidRDefault="00323840">
            <w:pPr>
              <w:spacing w:beforeAutospacing="1" w:afterAutospacing="1"/>
            </w:pPr>
            <w:r>
              <w:rPr>
                <w:color w:val="000000"/>
                <w:sz w:val="22"/>
              </w:rPr>
              <w:t>0</w:t>
            </w:r>
          </w:p>
        </w:tc>
        <w:tc>
          <w:tcPr>
            <w:tcW w:w="0" w:type="auto"/>
            <w:vAlign w:val="center"/>
          </w:tcPr>
          <w:p w:rsidR="00C80BEE" w:rsidRDefault="00323840">
            <w:pPr>
              <w:spacing w:beforeAutospacing="1" w:afterAutospacing="1"/>
            </w:pPr>
            <w:r>
              <w:rPr>
                <w:color w:val="000000"/>
                <w:sz w:val="22"/>
              </w:rPr>
              <w:t xml:space="preserve">         0.00%</w:t>
            </w:r>
          </w:p>
        </w:tc>
        <w:tc>
          <w:tcPr>
            <w:tcW w:w="0" w:type="auto"/>
            <w:vAlign w:val="center"/>
          </w:tcPr>
          <w:p w:rsidR="00C80BEE" w:rsidRDefault="00323840">
            <w:pPr>
              <w:spacing w:beforeAutospacing="1" w:afterAutospacing="1"/>
            </w:pPr>
            <w:r>
              <w:rPr>
                <w:color w:val="000000"/>
                <w:sz w:val="22"/>
              </w:rPr>
              <w:t>1</w:t>
            </w:r>
          </w:p>
        </w:tc>
        <w:tc>
          <w:tcPr>
            <w:tcW w:w="0" w:type="auto"/>
            <w:vAlign w:val="center"/>
          </w:tcPr>
          <w:p w:rsidR="00C80BEE" w:rsidRDefault="00323840">
            <w:pPr>
              <w:spacing w:beforeAutospacing="1" w:afterAutospacing="1"/>
            </w:pPr>
            <w:r>
              <w:rPr>
                <w:color w:val="000000"/>
                <w:sz w:val="22"/>
              </w:rPr>
              <w:t>0</w:t>
            </w:r>
          </w:p>
        </w:tc>
        <w:tc>
          <w:tcPr>
            <w:tcW w:w="0" w:type="auto"/>
            <w:vAlign w:val="center"/>
          </w:tcPr>
          <w:p w:rsidR="00C80BEE" w:rsidRDefault="00323840">
            <w:pPr>
              <w:spacing w:beforeAutospacing="1" w:afterAutospacing="1"/>
            </w:pPr>
            <w:r>
              <w:rPr>
                <w:color w:val="000000"/>
                <w:sz w:val="22"/>
              </w:rPr>
              <w:t xml:space="preserve">         0.00%</w:t>
            </w:r>
          </w:p>
        </w:tc>
      </w:tr>
      <w:tr w:rsidR="00C80BEE">
        <w:trPr>
          <w:cantSplit/>
        </w:trPr>
        <w:tc>
          <w:tcPr>
            <w:tcW w:w="0" w:type="auto"/>
            <w:vAlign w:val="center"/>
          </w:tcPr>
          <w:p w:rsidR="00C80BEE" w:rsidRDefault="00323840">
            <w:pPr>
              <w:spacing w:beforeAutospacing="1" w:afterAutospacing="1"/>
            </w:pPr>
            <w:r>
              <w:rPr>
                <w:color w:val="000000"/>
                <w:sz w:val="22"/>
              </w:rPr>
              <w:t>Revitalize Neighborhoods</w:t>
            </w:r>
          </w:p>
        </w:tc>
        <w:tc>
          <w:tcPr>
            <w:tcW w:w="0" w:type="auto"/>
            <w:vAlign w:val="center"/>
          </w:tcPr>
          <w:p w:rsidR="00C80BEE" w:rsidRDefault="00323840">
            <w:pPr>
              <w:spacing w:beforeAutospacing="1" w:afterAutospacing="1"/>
            </w:pPr>
            <w:r>
              <w:rPr>
                <w:color w:val="000000"/>
                <w:sz w:val="22"/>
              </w:rPr>
              <w:t>Affordable Housing</w:t>
            </w:r>
            <w:r>
              <w:rPr>
                <w:color w:val="000000"/>
                <w:sz w:val="22"/>
              </w:rPr>
              <w:br/>
              <w:t>Non-Homeless Special Needs</w:t>
            </w:r>
            <w:r>
              <w:rPr>
                <w:color w:val="000000"/>
                <w:sz w:val="22"/>
              </w:rPr>
              <w:br/>
            </w:r>
            <w:r>
              <w:rPr>
                <w:color w:val="000000"/>
                <w:sz w:val="22"/>
              </w:rPr>
              <w:t>Non-Housing Community Development</w:t>
            </w:r>
          </w:p>
        </w:tc>
        <w:tc>
          <w:tcPr>
            <w:tcW w:w="0" w:type="auto"/>
            <w:vAlign w:val="center"/>
          </w:tcPr>
          <w:p w:rsidR="00C80BEE" w:rsidRDefault="00323840">
            <w:pPr>
              <w:spacing w:beforeAutospacing="1" w:afterAutospacing="1"/>
            </w:pPr>
            <w:r>
              <w:rPr>
                <w:color w:val="000000"/>
                <w:sz w:val="22"/>
              </w:rPr>
              <w:t>CDBG: $ / HOME: $</w:t>
            </w:r>
          </w:p>
        </w:tc>
        <w:tc>
          <w:tcPr>
            <w:tcW w:w="0" w:type="auto"/>
            <w:vAlign w:val="center"/>
          </w:tcPr>
          <w:p w:rsidR="00C80BEE" w:rsidRDefault="00323840">
            <w:pPr>
              <w:spacing w:beforeAutospacing="1" w:afterAutospacing="1"/>
            </w:pPr>
            <w:r>
              <w:rPr>
                <w:color w:val="000000"/>
                <w:sz w:val="22"/>
              </w:rPr>
              <w:t>Housing Code Enforcement/Foreclosed Property Care</w:t>
            </w:r>
          </w:p>
        </w:tc>
        <w:tc>
          <w:tcPr>
            <w:tcW w:w="0" w:type="auto"/>
            <w:vAlign w:val="center"/>
          </w:tcPr>
          <w:p w:rsidR="00C80BEE" w:rsidRDefault="00323840">
            <w:pPr>
              <w:spacing w:beforeAutospacing="1" w:afterAutospacing="1"/>
            </w:pPr>
            <w:r>
              <w:rPr>
                <w:color w:val="000000"/>
                <w:sz w:val="22"/>
              </w:rPr>
              <w:t>Household Housing Unit</w:t>
            </w:r>
          </w:p>
        </w:tc>
        <w:tc>
          <w:tcPr>
            <w:tcW w:w="0" w:type="auto"/>
            <w:vAlign w:val="center"/>
          </w:tcPr>
          <w:p w:rsidR="00C80BEE" w:rsidRDefault="00323840">
            <w:pPr>
              <w:spacing w:beforeAutospacing="1" w:afterAutospacing="1"/>
            </w:pPr>
            <w:r>
              <w:rPr>
                <w:color w:val="000000"/>
                <w:sz w:val="22"/>
              </w:rPr>
              <w:t>100</w:t>
            </w:r>
          </w:p>
        </w:tc>
        <w:tc>
          <w:tcPr>
            <w:tcW w:w="0" w:type="auto"/>
            <w:vAlign w:val="center"/>
          </w:tcPr>
          <w:p w:rsidR="00C80BEE" w:rsidRDefault="00323840">
            <w:pPr>
              <w:spacing w:beforeAutospacing="1" w:afterAutospacing="1"/>
            </w:pPr>
            <w:r>
              <w:rPr>
                <w:color w:val="000000"/>
                <w:sz w:val="22"/>
              </w:rPr>
              <w:t>0</w:t>
            </w:r>
          </w:p>
        </w:tc>
        <w:tc>
          <w:tcPr>
            <w:tcW w:w="0" w:type="auto"/>
            <w:vAlign w:val="center"/>
          </w:tcPr>
          <w:p w:rsidR="00C80BEE" w:rsidRDefault="00323840">
            <w:pPr>
              <w:spacing w:beforeAutospacing="1" w:afterAutospacing="1"/>
            </w:pPr>
            <w:r>
              <w:rPr>
                <w:color w:val="000000"/>
                <w:sz w:val="22"/>
              </w:rPr>
              <w:t xml:space="preserve">         0.00%</w:t>
            </w:r>
          </w:p>
        </w:tc>
        <w:tc>
          <w:tcPr>
            <w:tcW w:w="0" w:type="auto"/>
            <w:vAlign w:val="center"/>
          </w:tcPr>
          <w:p w:rsidR="00C80BEE" w:rsidRDefault="00323840">
            <w:pPr>
              <w:spacing w:beforeAutospacing="1" w:afterAutospacing="1"/>
            </w:pPr>
            <w:r>
              <w:rPr>
                <w:color w:val="000000"/>
                <w:sz w:val="22"/>
              </w:rPr>
              <w:t>500</w:t>
            </w:r>
          </w:p>
        </w:tc>
        <w:tc>
          <w:tcPr>
            <w:tcW w:w="0" w:type="auto"/>
            <w:vAlign w:val="center"/>
          </w:tcPr>
          <w:p w:rsidR="00C80BEE" w:rsidRDefault="00323840">
            <w:pPr>
              <w:spacing w:beforeAutospacing="1" w:afterAutospacing="1"/>
            </w:pPr>
            <w:r>
              <w:rPr>
                <w:color w:val="000000"/>
                <w:sz w:val="22"/>
              </w:rPr>
              <w:t>0</w:t>
            </w:r>
          </w:p>
        </w:tc>
        <w:tc>
          <w:tcPr>
            <w:tcW w:w="0" w:type="auto"/>
            <w:vAlign w:val="center"/>
          </w:tcPr>
          <w:p w:rsidR="00C80BEE" w:rsidRDefault="00323840">
            <w:pPr>
              <w:spacing w:beforeAutospacing="1" w:afterAutospacing="1"/>
            </w:pPr>
            <w:r>
              <w:rPr>
                <w:color w:val="000000"/>
                <w:sz w:val="22"/>
              </w:rPr>
              <w:t xml:space="preserve">         0.00%</w:t>
            </w:r>
          </w:p>
        </w:tc>
      </w:tr>
      <w:tr w:rsidR="00C80BEE">
        <w:trPr>
          <w:cantSplit/>
        </w:trPr>
        <w:tc>
          <w:tcPr>
            <w:tcW w:w="0" w:type="auto"/>
            <w:vAlign w:val="center"/>
          </w:tcPr>
          <w:p w:rsidR="00C80BEE" w:rsidRDefault="00323840">
            <w:pPr>
              <w:spacing w:beforeAutospacing="1" w:afterAutospacing="1"/>
            </w:pPr>
            <w:r>
              <w:rPr>
                <w:color w:val="000000"/>
                <w:sz w:val="22"/>
              </w:rPr>
              <w:t>Revitalize Neighborhoods</w:t>
            </w:r>
          </w:p>
        </w:tc>
        <w:tc>
          <w:tcPr>
            <w:tcW w:w="0" w:type="auto"/>
            <w:vAlign w:val="center"/>
          </w:tcPr>
          <w:p w:rsidR="00C80BEE" w:rsidRDefault="00323840">
            <w:pPr>
              <w:spacing w:beforeAutospacing="1" w:afterAutospacing="1"/>
            </w:pPr>
            <w:r>
              <w:rPr>
                <w:color w:val="000000"/>
                <w:sz w:val="22"/>
              </w:rPr>
              <w:t>Affordable Housing</w:t>
            </w:r>
            <w:r>
              <w:rPr>
                <w:color w:val="000000"/>
                <w:sz w:val="22"/>
              </w:rPr>
              <w:br/>
              <w:t>Non-Homeless Special Needs</w:t>
            </w:r>
            <w:r>
              <w:rPr>
                <w:color w:val="000000"/>
                <w:sz w:val="22"/>
              </w:rPr>
              <w:br/>
              <w:t>Non-Housing Commu</w:t>
            </w:r>
            <w:r>
              <w:rPr>
                <w:color w:val="000000"/>
                <w:sz w:val="22"/>
              </w:rPr>
              <w:t>nity Development</w:t>
            </w:r>
          </w:p>
        </w:tc>
        <w:tc>
          <w:tcPr>
            <w:tcW w:w="0" w:type="auto"/>
            <w:vAlign w:val="center"/>
          </w:tcPr>
          <w:p w:rsidR="00C80BEE" w:rsidRDefault="00323840">
            <w:pPr>
              <w:spacing w:beforeAutospacing="1" w:afterAutospacing="1"/>
            </w:pPr>
            <w:r>
              <w:rPr>
                <w:color w:val="000000"/>
                <w:sz w:val="22"/>
              </w:rPr>
              <w:t>CDBG: $ / HOME: $</w:t>
            </w:r>
          </w:p>
        </w:tc>
        <w:tc>
          <w:tcPr>
            <w:tcW w:w="0" w:type="auto"/>
            <w:vAlign w:val="center"/>
          </w:tcPr>
          <w:p w:rsidR="00C80BEE" w:rsidRDefault="00323840">
            <w:pPr>
              <w:spacing w:beforeAutospacing="1" w:afterAutospacing="1"/>
            </w:pPr>
            <w:r>
              <w:rPr>
                <w:color w:val="000000"/>
                <w:sz w:val="22"/>
              </w:rPr>
              <w:t>Other</w:t>
            </w:r>
          </w:p>
        </w:tc>
        <w:tc>
          <w:tcPr>
            <w:tcW w:w="0" w:type="auto"/>
            <w:vAlign w:val="center"/>
          </w:tcPr>
          <w:p w:rsidR="00C80BEE" w:rsidRDefault="00323840">
            <w:pPr>
              <w:spacing w:beforeAutospacing="1" w:afterAutospacing="1"/>
            </w:pPr>
            <w:r>
              <w:rPr>
                <w:color w:val="000000"/>
                <w:sz w:val="22"/>
              </w:rPr>
              <w:t>Other</w:t>
            </w:r>
          </w:p>
        </w:tc>
        <w:tc>
          <w:tcPr>
            <w:tcW w:w="0" w:type="auto"/>
            <w:vAlign w:val="center"/>
          </w:tcPr>
          <w:p w:rsidR="00C80BEE" w:rsidRDefault="00323840">
            <w:pPr>
              <w:spacing w:beforeAutospacing="1" w:afterAutospacing="1"/>
            </w:pPr>
            <w:r>
              <w:rPr>
                <w:color w:val="000000"/>
                <w:sz w:val="22"/>
              </w:rPr>
              <w:t>1</w:t>
            </w:r>
          </w:p>
        </w:tc>
        <w:tc>
          <w:tcPr>
            <w:tcW w:w="0" w:type="auto"/>
            <w:vAlign w:val="center"/>
          </w:tcPr>
          <w:p w:rsidR="00C80BEE" w:rsidRDefault="00323840">
            <w:pPr>
              <w:spacing w:beforeAutospacing="1" w:afterAutospacing="1"/>
            </w:pPr>
            <w:r>
              <w:rPr>
                <w:color w:val="000000"/>
                <w:sz w:val="22"/>
              </w:rPr>
              <w:t>0</w:t>
            </w:r>
          </w:p>
        </w:tc>
        <w:tc>
          <w:tcPr>
            <w:tcW w:w="0" w:type="auto"/>
            <w:vAlign w:val="center"/>
          </w:tcPr>
          <w:p w:rsidR="00C80BEE" w:rsidRDefault="00323840">
            <w:pPr>
              <w:spacing w:beforeAutospacing="1" w:afterAutospacing="1"/>
            </w:pPr>
            <w:r>
              <w:rPr>
                <w:color w:val="000000"/>
                <w:sz w:val="22"/>
              </w:rPr>
              <w:t xml:space="preserve">         0.00%</w:t>
            </w:r>
          </w:p>
        </w:tc>
        <w:tc>
          <w:tcPr>
            <w:tcW w:w="0" w:type="auto"/>
            <w:vAlign w:val="center"/>
          </w:tcPr>
          <w:p w:rsidR="00C80BEE" w:rsidRDefault="00323840">
            <w:pPr>
              <w:spacing w:beforeAutospacing="1" w:afterAutospacing="1"/>
            </w:pPr>
            <w:r>
              <w:rPr>
                <w:color w:val="000000"/>
                <w:sz w:val="22"/>
              </w:rPr>
              <w:t>1</w:t>
            </w:r>
          </w:p>
        </w:tc>
        <w:tc>
          <w:tcPr>
            <w:tcW w:w="0" w:type="auto"/>
            <w:vAlign w:val="center"/>
          </w:tcPr>
          <w:p w:rsidR="00C80BEE" w:rsidRDefault="00323840">
            <w:pPr>
              <w:spacing w:beforeAutospacing="1" w:afterAutospacing="1"/>
            </w:pPr>
            <w:r>
              <w:rPr>
                <w:color w:val="000000"/>
                <w:sz w:val="22"/>
              </w:rPr>
              <w:t>0</w:t>
            </w:r>
          </w:p>
        </w:tc>
        <w:tc>
          <w:tcPr>
            <w:tcW w:w="0" w:type="auto"/>
            <w:vAlign w:val="center"/>
          </w:tcPr>
          <w:p w:rsidR="00C80BEE" w:rsidRDefault="00323840">
            <w:pPr>
              <w:spacing w:beforeAutospacing="1" w:afterAutospacing="1"/>
            </w:pPr>
            <w:r>
              <w:rPr>
                <w:color w:val="000000"/>
                <w:sz w:val="22"/>
              </w:rPr>
              <w:t xml:space="preserve">         0.00%</w:t>
            </w:r>
          </w:p>
        </w:tc>
      </w:tr>
    </w:tbl>
    <w:p w:rsidR="00C80BEE" w:rsidRDefault="00323840">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w:t>
      </w:r>
      <w:r>
        <w:rPr>
          <w:rFonts w:asciiTheme="minorHAnsi" w:hAnsiTheme="minorHAnsi"/>
        </w:rPr>
        <w:fldChar w:fldCharType="end"/>
      </w:r>
      <w:r>
        <w:rPr>
          <w:rFonts w:asciiTheme="minorHAnsi" w:hAnsiTheme="minorHAnsi"/>
        </w:rPr>
        <w:t xml:space="preserve"> - Accomplishments – Program Year &amp; Strategic Plan to Date</w:t>
      </w:r>
    </w:p>
    <w:p w:rsidR="00C80BEE" w:rsidRDefault="00C80BEE"/>
    <w:p w:rsidR="00C80BEE" w:rsidRDefault="00C80BEE">
      <w:pPr>
        <w:spacing w:after="0" w:line="240" w:lineRule="auto"/>
      </w:pPr>
    </w:p>
    <w:p w:rsidR="00C80BEE" w:rsidRDefault="00323840">
      <w:pPr>
        <w:keepNext/>
        <w:widowControl w:val="0"/>
        <w:rPr>
          <w:b/>
          <w:sz w:val="24"/>
          <w:szCs w:val="24"/>
        </w:rPr>
      </w:pPr>
      <w:r>
        <w:rPr>
          <w:b/>
          <w:sz w:val="24"/>
          <w:szCs w:val="24"/>
        </w:rPr>
        <w:t xml:space="preserve">Assess how the jurisdiction’s use of funds, particularly CDBG, addresses the </w:t>
      </w:r>
      <w:r>
        <w:rPr>
          <w:b/>
          <w:sz w:val="24"/>
          <w:szCs w:val="24"/>
        </w:rPr>
        <w:t>priorities and specific objectives identified in the plan, giving special attention to the highest priority activities identified.</w:t>
      </w:r>
    </w:p>
    <w:p w:rsidR="00C80BEE" w:rsidRDefault="00323840">
      <w:pPr>
        <w:keepNext/>
        <w:widowControl w:val="0"/>
        <w:spacing w:beforeAutospacing="1" w:afterAutospacing="1"/>
      </w:pPr>
      <w:r>
        <w:t xml:space="preserve">The City of Mansfield continues making homeowner rehabilitation a high priority in both the Consolidated Plan and the Annual </w:t>
      </w:r>
      <w:r>
        <w:t>Action Plan, funding $492,638 in CDBG rehab projects. Economic Development spent $80,000 with direct financial assistance for development of local businesses. Additionally, subreceipient funding is a critical aspect of the City's programs including the Dia</w:t>
      </w:r>
      <w:r>
        <w:t>l-A-Ride program with the Richland County Transit Board, Mansfield Metropolitan Housing Authorities Emergency Susbistence program, UMADAOP's SALT program for youth, and summer recreation activities throught the City of Mansfield's Parks Department. </w:t>
      </w:r>
    </w:p>
    <w:p w:rsidR="00C80BEE" w:rsidRDefault="00C80BEE">
      <w:pPr>
        <w:keepNext/>
        <w:widowControl w:val="0"/>
        <w:spacing w:line="204" w:lineRule="auto"/>
        <w:rPr>
          <w:b/>
          <w:sz w:val="24"/>
          <w:szCs w:val="24"/>
        </w:rPr>
      </w:pPr>
    </w:p>
    <w:p w:rsidR="00C80BEE" w:rsidRDefault="00C80BEE">
      <w:pPr>
        <w:rPr>
          <w:b/>
          <w:i/>
          <w:sz w:val="26"/>
          <w:szCs w:val="26"/>
        </w:rPr>
        <w:sectPr w:rsidR="00C80BEE">
          <w:footerReference w:type="default" r:id="rId8"/>
          <w:pgSz w:w="15840" w:h="12240" w:orient="landscape"/>
          <w:pgMar w:top="1440" w:right="1440" w:bottom="1440" w:left="1440" w:header="720" w:footer="720" w:gutter="0"/>
          <w:cols w:space="720"/>
          <w:docGrid w:linePitch="360"/>
        </w:sectPr>
      </w:pPr>
    </w:p>
    <w:p w:rsidR="00C80BEE" w:rsidRDefault="00323840">
      <w:pPr>
        <w:pStyle w:val="Heading2"/>
        <w:rPr>
          <w:rFonts w:asciiTheme="minorHAnsi" w:hAnsiTheme="minorHAnsi"/>
          <w:i w:val="0"/>
        </w:rPr>
      </w:pPr>
      <w:bookmarkStart w:id="1" w:name="_Toc309810474"/>
      <w:r>
        <w:rPr>
          <w:rFonts w:asciiTheme="minorHAnsi" w:hAnsiTheme="minorHAnsi"/>
          <w:i w:val="0"/>
        </w:rPr>
        <w:t>CR-10 - Racial and Ethnic composition of families assisted</w:t>
      </w:r>
    </w:p>
    <w:p w:rsidR="00C80BEE" w:rsidRDefault="00323840">
      <w:pPr>
        <w:keepNext/>
        <w:widowControl w:val="0"/>
        <w:rPr>
          <w:b/>
          <w:sz w:val="24"/>
          <w:szCs w:val="24"/>
        </w:rPr>
      </w:pPr>
      <w:r>
        <w:rPr>
          <w:b/>
          <w:sz w:val="24"/>
          <w:szCs w:val="24"/>
        </w:rPr>
        <w:t xml:space="preserve">Describe the families assisted (including the racial and ethnic status of families assisted). 91.520(a) </w:t>
      </w:r>
    </w:p>
    <w:p w:rsidR="00C80BEE" w:rsidRDefault="00C80BEE">
      <w:pPr>
        <w:widowControl w:val="0"/>
        <w:spacing w:after="0" w:line="240" w:lineRule="auto"/>
        <w:rPr>
          <w:b/>
          <w:vanish/>
          <w:sz w:val="24"/>
          <w:szCs w:val="24"/>
        </w:rPr>
      </w:pPr>
    </w:p>
    <w:p w:rsidR="00C80BEE" w:rsidRDefault="00C80BEE">
      <w:pPr>
        <w:pStyle w:val="NoSpacing"/>
        <w:rPr>
          <w:vanish/>
        </w:rPr>
      </w:pPr>
    </w:p>
    <w:p w:rsidR="00C80BEE" w:rsidRDefault="00C80BEE">
      <w:pPr>
        <w:pStyle w:val="NoSpacing"/>
        <w:rPr>
          <w:vanish/>
        </w:rPr>
      </w:pPr>
    </w:p>
    <w:p w:rsidR="00C80BEE" w:rsidRDefault="00C80BEE">
      <w:pPr>
        <w:pStyle w:val="NoSpacing"/>
        <w:rPr>
          <w:vanish/>
        </w:rPr>
      </w:pPr>
    </w:p>
    <w:p w:rsidR="00C80BEE" w:rsidRDefault="00C80BEE">
      <w:pPr>
        <w:pStyle w:val="NoSpacing"/>
        <w:rPr>
          <w:vanish/>
        </w:rPr>
      </w:pPr>
    </w:p>
    <w:p w:rsidR="00C80BEE" w:rsidRDefault="00C80BEE">
      <w:pPr>
        <w:pStyle w:val="NoSpacing"/>
        <w:rPr>
          <w:vanish/>
        </w:rPr>
      </w:pPr>
    </w:p>
    <w:p w:rsidR="00C80BEE" w:rsidRDefault="00C80BEE">
      <w:pPr>
        <w:pStyle w:val="NoSpacing"/>
        <w:rPr>
          <w:vanish/>
        </w:rPr>
      </w:pPr>
    </w:p>
    <w:p w:rsidR="00C80BEE" w:rsidRDefault="00C80BEE">
      <w:pPr>
        <w:pStyle w:val="NoSpacing"/>
        <w:rPr>
          <w:vanish/>
        </w:rPr>
      </w:pPr>
    </w:p>
    <w:p w:rsidR="00C80BEE" w:rsidRDefault="00C80BEE">
      <w:pPr>
        <w:pStyle w:val="NoSpacing"/>
        <w:rPr>
          <w:vanish/>
        </w:rPr>
      </w:pPr>
    </w:p>
    <w:p w:rsidR="00C80BEE" w:rsidRDefault="00C80BEE">
      <w:pPr>
        <w:pStyle w:val="NoSpacing"/>
        <w:rPr>
          <w:vanish/>
        </w:rPr>
      </w:pPr>
    </w:p>
    <w:tbl>
      <w:tblPr>
        <w:tblW w:w="4176"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4707"/>
        <w:gridCol w:w="1551"/>
        <w:gridCol w:w="1551"/>
      </w:tblGrid>
      <w:tr w:rsidR="00C80BEE">
        <w:trPr>
          <w:cantSplit/>
        </w:trPr>
        <w:tc>
          <w:tcPr>
            <w:tcW w:w="3009" w:type="pct"/>
          </w:tcPr>
          <w:p w:rsidR="00C80BEE" w:rsidRDefault="00C80BEE">
            <w:pPr>
              <w:spacing w:after="0"/>
              <w:rPr>
                <w:b/>
              </w:rPr>
            </w:pPr>
          </w:p>
        </w:tc>
        <w:tc>
          <w:tcPr>
            <w:tcW w:w="992" w:type="pct"/>
          </w:tcPr>
          <w:p w:rsidR="00C80BEE" w:rsidRDefault="00323840">
            <w:pPr>
              <w:spacing w:after="0"/>
              <w:jc w:val="center"/>
              <w:rPr>
                <w:b/>
              </w:rPr>
            </w:pPr>
            <w:r>
              <w:rPr>
                <w:b/>
              </w:rPr>
              <w:t>CDBG</w:t>
            </w:r>
          </w:p>
        </w:tc>
        <w:tc>
          <w:tcPr>
            <w:tcW w:w="992" w:type="pct"/>
          </w:tcPr>
          <w:p w:rsidR="00C80BEE" w:rsidRDefault="00323840">
            <w:pPr>
              <w:spacing w:after="0"/>
              <w:jc w:val="center"/>
              <w:rPr>
                <w:b/>
              </w:rPr>
            </w:pPr>
            <w:r>
              <w:rPr>
                <w:b/>
              </w:rPr>
              <w:t>HOME</w:t>
            </w:r>
          </w:p>
        </w:tc>
      </w:tr>
      <w:tr w:rsidR="00C80BEE">
        <w:trPr>
          <w:cantSplit/>
        </w:trPr>
        <w:tc>
          <w:tcPr>
            <w:tcW w:w="4821" w:type="dxa"/>
            <w:vAlign w:val="bottom"/>
          </w:tcPr>
          <w:p w:rsidR="00C80BEE" w:rsidRDefault="00323840">
            <w:pPr>
              <w:spacing w:beforeAutospacing="1" w:afterAutospacing="1"/>
            </w:pPr>
            <w:r>
              <w:rPr>
                <w:color w:val="000000"/>
              </w:rPr>
              <w:t>White</w:t>
            </w:r>
          </w:p>
        </w:tc>
        <w:tc>
          <w:tcPr>
            <w:tcW w:w="1589" w:type="dxa"/>
            <w:vAlign w:val="bottom"/>
          </w:tcPr>
          <w:p w:rsidR="00C80BEE" w:rsidRDefault="00323840">
            <w:pPr>
              <w:spacing w:beforeAutospacing="1" w:afterAutospacing="1"/>
              <w:jc w:val="right"/>
            </w:pPr>
            <w:r>
              <w:rPr>
                <w:color w:val="000000"/>
              </w:rPr>
              <w:t>1,951</w:t>
            </w:r>
          </w:p>
        </w:tc>
        <w:tc>
          <w:tcPr>
            <w:tcW w:w="1589" w:type="dxa"/>
            <w:vAlign w:val="bottom"/>
          </w:tcPr>
          <w:p w:rsidR="00C80BEE" w:rsidRDefault="00323840">
            <w:pPr>
              <w:spacing w:beforeAutospacing="1" w:afterAutospacing="1"/>
              <w:jc w:val="right"/>
            </w:pPr>
            <w:r>
              <w:rPr>
                <w:color w:val="000000"/>
              </w:rPr>
              <w:t>1</w:t>
            </w:r>
          </w:p>
        </w:tc>
      </w:tr>
      <w:tr w:rsidR="00C80BEE">
        <w:trPr>
          <w:cantSplit/>
        </w:trPr>
        <w:tc>
          <w:tcPr>
            <w:tcW w:w="4821" w:type="dxa"/>
            <w:vAlign w:val="bottom"/>
          </w:tcPr>
          <w:p w:rsidR="00C80BEE" w:rsidRDefault="00323840">
            <w:pPr>
              <w:spacing w:beforeAutospacing="1" w:afterAutospacing="1"/>
            </w:pPr>
            <w:r>
              <w:rPr>
                <w:color w:val="000000"/>
              </w:rPr>
              <w:t>Black or African American</w:t>
            </w:r>
          </w:p>
        </w:tc>
        <w:tc>
          <w:tcPr>
            <w:tcW w:w="1589" w:type="dxa"/>
            <w:vAlign w:val="bottom"/>
          </w:tcPr>
          <w:p w:rsidR="00C80BEE" w:rsidRDefault="00323840">
            <w:pPr>
              <w:spacing w:beforeAutospacing="1" w:afterAutospacing="1"/>
              <w:jc w:val="right"/>
            </w:pPr>
            <w:r>
              <w:rPr>
                <w:color w:val="000000"/>
              </w:rPr>
              <w:t>1,374</w:t>
            </w:r>
          </w:p>
        </w:tc>
        <w:tc>
          <w:tcPr>
            <w:tcW w:w="1589" w:type="dxa"/>
            <w:vAlign w:val="bottom"/>
          </w:tcPr>
          <w:p w:rsidR="00C80BEE" w:rsidRDefault="00323840">
            <w:pPr>
              <w:spacing w:beforeAutospacing="1" w:afterAutospacing="1"/>
              <w:jc w:val="right"/>
            </w:pPr>
            <w:r>
              <w:rPr>
                <w:color w:val="000000"/>
              </w:rPr>
              <w:t>0</w:t>
            </w:r>
          </w:p>
        </w:tc>
      </w:tr>
      <w:tr w:rsidR="00C80BEE">
        <w:trPr>
          <w:cantSplit/>
        </w:trPr>
        <w:tc>
          <w:tcPr>
            <w:tcW w:w="4821" w:type="dxa"/>
            <w:vAlign w:val="bottom"/>
          </w:tcPr>
          <w:p w:rsidR="00C80BEE" w:rsidRDefault="00323840">
            <w:pPr>
              <w:spacing w:beforeAutospacing="1" w:afterAutospacing="1"/>
            </w:pPr>
            <w:r>
              <w:rPr>
                <w:color w:val="000000"/>
              </w:rPr>
              <w:t>Asian</w:t>
            </w:r>
          </w:p>
        </w:tc>
        <w:tc>
          <w:tcPr>
            <w:tcW w:w="1589" w:type="dxa"/>
            <w:vAlign w:val="bottom"/>
          </w:tcPr>
          <w:p w:rsidR="00C80BEE" w:rsidRDefault="00323840">
            <w:pPr>
              <w:spacing w:beforeAutospacing="1" w:afterAutospacing="1"/>
              <w:jc w:val="right"/>
            </w:pPr>
            <w:r>
              <w:rPr>
                <w:color w:val="000000"/>
              </w:rPr>
              <w:t>0</w:t>
            </w:r>
          </w:p>
        </w:tc>
        <w:tc>
          <w:tcPr>
            <w:tcW w:w="1589" w:type="dxa"/>
            <w:vAlign w:val="bottom"/>
          </w:tcPr>
          <w:p w:rsidR="00C80BEE" w:rsidRDefault="00323840">
            <w:pPr>
              <w:spacing w:beforeAutospacing="1" w:afterAutospacing="1"/>
              <w:jc w:val="right"/>
            </w:pPr>
            <w:r>
              <w:rPr>
                <w:color w:val="000000"/>
              </w:rPr>
              <w:t>0</w:t>
            </w:r>
          </w:p>
        </w:tc>
      </w:tr>
      <w:tr w:rsidR="00C80BEE">
        <w:trPr>
          <w:cantSplit/>
        </w:trPr>
        <w:tc>
          <w:tcPr>
            <w:tcW w:w="4821" w:type="dxa"/>
            <w:vAlign w:val="bottom"/>
          </w:tcPr>
          <w:p w:rsidR="00C80BEE" w:rsidRDefault="00323840">
            <w:pPr>
              <w:spacing w:beforeAutospacing="1" w:afterAutospacing="1"/>
            </w:pPr>
            <w:r>
              <w:rPr>
                <w:color w:val="000000"/>
              </w:rPr>
              <w:t>American Indian or American Native</w:t>
            </w:r>
          </w:p>
        </w:tc>
        <w:tc>
          <w:tcPr>
            <w:tcW w:w="1589" w:type="dxa"/>
            <w:vAlign w:val="bottom"/>
          </w:tcPr>
          <w:p w:rsidR="00C80BEE" w:rsidRDefault="00323840">
            <w:pPr>
              <w:spacing w:beforeAutospacing="1" w:afterAutospacing="1"/>
              <w:jc w:val="right"/>
            </w:pPr>
            <w:r>
              <w:rPr>
                <w:color w:val="000000"/>
              </w:rPr>
              <w:t>0</w:t>
            </w:r>
          </w:p>
        </w:tc>
        <w:tc>
          <w:tcPr>
            <w:tcW w:w="1589" w:type="dxa"/>
            <w:vAlign w:val="bottom"/>
          </w:tcPr>
          <w:p w:rsidR="00C80BEE" w:rsidRDefault="00323840">
            <w:pPr>
              <w:spacing w:beforeAutospacing="1" w:afterAutospacing="1"/>
              <w:jc w:val="right"/>
            </w:pPr>
            <w:r>
              <w:rPr>
                <w:color w:val="000000"/>
              </w:rPr>
              <w:t>0</w:t>
            </w:r>
          </w:p>
        </w:tc>
      </w:tr>
      <w:tr w:rsidR="00C80BEE">
        <w:trPr>
          <w:cantSplit/>
        </w:trPr>
        <w:tc>
          <w:tcPr>
            <w:tcW w:w="4821" w:type="dxa"/>
            <w:vAlign w:val="bottom"/>
          </w:tcPr>
          <w:p w:rsidR="00C80BEE" w:rsidRDefault="00323840">
            <w:pPr>
              <w:spacing w:beforeAutospacing="1" w:afterAutospacing="1"/>
            </w:pPr>
            <w:r>
              <w:rPr>
                <w:color w:val="000000"/>
              </w:rPr>
              <w:t>Native Hawaiian or Other Pacific Islander</w:t>
            </w:r>
          </w:p>
        </w:tc>
        <w:tc>
          <w:tcPr>
            <w:tcW w:w="1589" w:type="dxa"/>
            <w:vAlign w:val="bottom"/>
          </w:tcPr>
          <w:p w:rsidR="00C80BEE" w:rsidRDefault="00323840">
            <w:pPr>
              <w:spacing w:beforeAutospacing="1" w:afterAutospacing="1"/>
              <w:jc w:val="right"/>
            </w:pPr>
            <w:r>
              <w:rPr>
                <w:color w:val="000000"/>
              </w:rPr>
              <w:t>0</w:t>
            </w:r>
          </w:p>
        </w:tc>
        <w:tc>
          <w:tcPr>
            <w:tcW w:w="1589" w:type="dxa"/>
            <w:vAlign w:val="bottom"/>
          </w:tcPr>
          <w:p w:rsidR="00C80BEE" w:rsidRDefault="00323840">
            <w:pPr>
              <w:spacing w:beforeAutospacing="1" w:afterAutospacing="1"/>
              <w:jc w:val="right"/>
            </w:pPr>
            <w:r>
              <w:rPr>
                <w:color w:val="000000"/>
              </w:rPr>
              <w:t>0</w:t>
            </w:r>
          </w:p>
        </w:tc>
      </w:tr>
    </w:tbl>
    <w:p w:rsidR="00C80BEE" w:rsidRDefault="00C80BEE">
      <w:pPr>
        <w:pStyle w:val="NoSpacing"/>
        <w:rPr>
          <w:vanish/>
        </w:rPr>
      </w:pPr>
    </w:p>
    <w:tbl>
      <w:tblPr>
        <w:tblW w:w="4176"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4707"/>
        <w:gridCol w:w="1551"/>
        <w:gridCol w:w="1551"/>
      </w:tblGrid>
      <w:tr w:rsidR="00C80BEE">
        <w:trPr>
          <w:cantSplit/>
          <w:hidden/>
        </w:trPr>
        <w:tc>
          <w:tcPr>
            <w:tcW w:w="3009" w:type="pct"/>
          </w:tcPr>
          <w:p w:rsidR="00C80BEE" w:rsidRDefault="00C80BEE">
            <w:pPr>
              <w:keepNext/>
              <w:widowControl w:val="0"/>
              <w:spacing w:after="0" w:line="240" w:lineRule="auto"/>
              <w:rPr>
                <w:vanish/>
              </w:rPr>
            </w:pPr>
          </w:p>
        </w:tc>
        <w:tc>
          <w:tcPr>
            <w:tcW w:w="992" w:type="pct"/>
          </w:tcPr>
          <w:p w:rsidR="00C80BEE" w:rsidRDefault="00C80BEE">
            <w:pPr>
              <w:keepNext/>
              <w:widowControl w:val="0"/>
              <w:spacing w:after="0" w:line="240" w:lineRule="auto"/>
              <w:jc w:val="center"/>
              <w:rPr>
                <w:b/>
                <w:vanish/>
              </w:rPr>
            </w:pPr>
          </w:p>
        </w:tc>
        <w:tc>
          <w:tcPr>
            <w:tcW w:w="992" w:type="pct"/>
          </w:tcPr>
          <w:p w:rsidR="00C80BEE" w:rsidRDefault="00C80BEE">
            <w:pPr>
              <w:keepNext/>
              <w:widowControl w:val="0"/>
              <w:spacing w:after="0" w:line="240" w:lineRule="auto"/>
              <w:jc w:val="center"/>
              <w:rPr>
                <w:b/>
                <w:vanish/>
              </w:rPr>
            </w:pPr>
          </w:p>
        </w:tc>
      </w:tr>
      <w:tr w:rsidR="00C80BEE">
        <w:trPr>
          <w:cantSplit/>
        </w:trPr>
        <w:tc>
          <w:tcPr>
            <w:tcW w:w="4821" w:type="dxa"/>
            <w:vAlign w:val="bottom"/>
          </w:tcPr>
          <w:p w:rsidR="00C80BEE" w:rsidRDefault="00323840">
            <w:pPr>
              <w:spacing w:beforeAutospacing="1" w:afterAutospacing="1"/>
            </w:pPr>
            <w:r>
              <w:rPr>
                <w:b/>
                <w:color w:val="000000"/>
              </w:rPr>
              <w:t>Total</w:t>
            </w:r>
          </w:p>
        </w:tc>
        <w:tc>
          <w:tcPr>
            <w:tcW w:w="1589" w:type="dxa"/>
            <w:vAlign w:val="bottom"/>
          </w:tcPr>
          <w:p w:rsidR="00C80BEE" w:rsidRDefault="00323840">
            <w:pPr>
              <w:spacing w:beforeAutospacing="1" w:afterAutospacing="1"/>
              <w:jc w:val="right"/>
            </w:pPr>
            <w:r>
              <w:rPr>
                <w:b/>
                <w:color w:val="000000"/>
              </w:rPr>
              <w:t>3,325</w:t>
            </w:r>
          </w:p>
        </w:tc>
        <w:tc>
          <w:tcPr>
            <w:tcW w:w="1589" w:type="dxa"/>
            <w:vAlign w:val="bottom"/>
          </w:tcPr>
          <w:p w:rsidR="00C80BEE" w:rsidRDefault="00323840">
            <w:pPr>
              <w:spacing w:beforeAutospacing="1" w:afterAutospacing="1"/>
              <w:jc w:val="right"/>
            </w:pPr>
            <w:r>
              <w:rPr>
                <w:b/>
                <w:color w:val="000000"/>
              </w:rPr>
              <w:t>1</w:t>
            </w:r>
          </w:p>
        </w:tc>
      </w:tr>
    </w:tbl>
    <w:p w:rsidR="00C80BEE" w:rsidRDefault="00C80BEE">
      <w:pPr>
        <w:pStyle w:val="NoSpacing"/>
        <w:rPr>
          <w:vanish/>
        </w:rPr>
      </w:pPr>
    </w:p>
    <w:tbl>
      <w:tblPr>
        <w:tblW w:w="4176"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4707"/>
        <w:gridCol w:w="1551"/>
        <w:gridCol w:w="1551"/>
      </w:tblGrid>
      <w:tr w:rsidR="00C80BEE">
        <w:trPr>
          <w:cantSplit/>
          <w:hidden/>
        </w:trPr>
        <w:tc>
          <w:tcPr>
            <w:tcW w:w="3009" w:type="pct"/>
          </w:tcPr>
          <w:p w:rsidR="00C80BEE" w:rsidRDefault="00C80BEE">
            <w:pPr>
              <w:keepNext/>
              <w:widowControl w:val="0"/>
              <w:spacing w:after="0" w:line="240" w:lineRule="auto"/>
              <w:rPr>
                <w:vanish/>
              </w:rPr>
            </w:pPr>
          </w:p>
        </w:tc>
        <w:tc>
          <w:tcPr>
            <w:tcW w:w="992" w:type="pct"/>
          </w:tcPr>
          <w:p w:rsidR="00C80BEE" w:rsidRDefault="00C80BEE">
            <w:pPr>
              <w:keepNext/>
              <w:widowControl w:val="0"/>
              <w:spacing w:after="0" w:line="240" w:lineRule="auto"/>
              <w:jc w:val="center"/>
              <w:rPr>
                <w:b/>
                <w:vanish/>
              </w:rPr>
            </w:pPr>
          </w:p>
        </w:tc>
        <w:tc>
          <w:tcPr>
            <w:tcW w:w="992" w:type="pct"/>
          </w:tcPr>
          <w:p w:rsidR="00C80BEE" w:rsidRDefault="00C80BEE">
            <w:pPr>
              <w:keepNext/>
              <w:widowControl w:val="0"/>
              <w:spacing w:after="0" w:line="240" w:lineRule="auto"/>
              <w:jc w:val="center"/>
              <w:rPr>
                <w:b/>
                <w:vanish/>
              </w:rPr>
            </w:pPr>
          </w:p>
        </w:tc>
      </w:tr>
      <w:tr w:rsidR="00C80BEE">
        <w:trPr>
          <w:cantSplit/>
        </w:trPr>
        <w:tc>
          <w:tcPr>
            <w:tcW w:w="4821" w:type="dxa"/>
            <w:vAlign w:val="bottom"/>
          </w:tcPr>
          <w:p w:rsidR="00C80BEE" w:rsidRDefault="00323840">
            <w:pPr>
              <w:spacing w:beforeAutospacing="1" w:afterAutospacing="1"/>
            </w:pPr>
            <w:r>
              <w:rPr>
                <w:color w:val="000000"/>
              </w:rPr>
              <w:t>Hispanic</w:t>
            </w:r>
          </w:p>
        </w:tc>
        <w:tc>
          <w:tcPr>
            <w:tcW w:w="1589" w:type="dxa"/>
            <w:vAlign w:val="bottom"/>
          </w:tcPr>
          <w:p w:rsidR="00C80BEE" w:rsidRDefault="00323840">
            <w:pPr>
              <w:spacing w:beforeAutospacing="1" w:afterAutospacing="1"/>
              <w:jc w:val="right"/>
            </w:pPr>
            <w:r>
              <w:rPr>
                <w:color w:val="000000"/>
              </w:rPr>
              <w:t>0</w:t>
            </w:r>
          </w:p>
        </w:tc>
        <w:tc>
          <w:tcPr>
            <w:tcW w:w="1589" w:type="dxa"/>
            <w:vAlign w:val="bottom"/>
          </w:tcPr>
          <w:p w:rsidR="00C80BEE" w:rsidRDefault="00323840">
            <w:pPr>
              <w:spacing w:beforeAutospacing="1" w:afterAutospacing="1"/>
              <w:jc w:val="right"/>
            </w:pPr>
            <w:r>
              <w:rPr>
                <w:color w:val="000000"/>
              </w:rPr>
              <w:t>0</w:t>
            </w:r>
          </w:p>
        </w:tc>
      </w:tr>
      <w:tr w:rsidR="00C80BEE">
        <w:trPr>
          <w:cantSplit/>
        </w:trPr>
        <w:tc>
          <w:tcPr>
            <w:tcW w:w="4821" w:type="dxa"/>
            <w:vAlign w:val="bottom"/>
          </w:tcPr>
          <w:p w:rsidR="00C80BEE" w:rsidRDefault="00323840">
            <w:pPr>
              <w:spacing w:beforeAutospacing="1" w:afterAutospacing="1"/>
            </w:pPr>
            <w:r>
              <w:rPr>
                <w:color w:val="000000"/>
              </w:rPr>
              <w:t>Not Hispanic</w:t>
            </w:r>
          </w:p>
        </w:tc>
        <w:tc>
          <w:tcPr>
            <w:tcW w:w="1589" w:type="dxa"/>
            <w:vAlign w:val="bottom"/>
          </w:tcPr>
          <w:p w:rsidR="00C80BEE" w:rsidRDefault="00323840">
            <w:pPr>
              <w:spacing w:beforeAutospacing="1" w:afterAutospacing="1"/>
              <w:jc w:val="right"/>
            </w:pPr>
            <w:r>
              <w:rPr>
                <w:color w:val="000000"/>
              </w:rPr>
              <w:t>3,325</w:t>
            </w:r>
          </w:p>
        </w:tc>
        <w:tc>
          <w:tcPr>
            <w:tcW w:w="1589" w:type="dxa"/>
            <w:vAlign w:val="bottom"/>
          </w:tcPr>
          <w:p w:rsidR="00C80BEE" w:rsidRDefault="00323840">
            <w:pPr>
              <w:spacing w:beforeAutospacing="1" w:afterAutospacing="1"/>
              <w:jc w:val="right"/>
            </w:pPr>
            <w:r>
              <w:rPr>
                <w:color w:val="000000"/>
              </w:rPr>
              <w:t>1</w:t>
            </w:r>
          </w:p>
        </w:tc>
      </w:tr>
    </w:tbl>
    <w:p w:rsidR="00C80BEE" w:rsidRDefault="00C80BEE">
      <w:pPr>
        <w:pStyle w:val="NoSpacing"/>
        <w:rPr>
          <w:vanish/>
        </w:rPr>
      </w:pPr>
    </w:p>
    <w:p w:rsidR="00C80BEE" w:rsidRDefault="00C80BEE">
      <w:pPr>
        <w:pStyle w:val="NoSpacing"/>
        <w:rPr>
          <w:vanish/>
        </w:rPr>
      </w:pPr>
    </w:p>
    <w:p w:rsidR="00C80BEE" w:rsidRDefault="00C80BEE">
      <w:pPr>
        <w:pStyle w:val="NoSpacing"/>
        <w:rPr>
          <w:vanish/>
        </w:rPr>
      </w:pPr>
    </w:p>
    <w:p w:rsidR="00C80BEE" w:rsidRDefault="00C80BEE">
      <w:pPr>
        <w:pStyle w:val="NoSpacing"/>
        <w:rPr>
          <w:vanish/>
        </w:rPr>
      </w:pPr>
    </w:p>
    <w:p w:rsidR="00C80BEE" w:rsidRDefault="00C80BEE">
      <w:pPr>
        <w:pStyle w:val="NoSpacing"/>
        <w:rPr>
          <w:vanish/>
        </w:rPr>
      </w:pPr>
    </w:p>
    <w:p w:rsidR="00C80BEE" w:rsidRDefault="00C80BEE">
      <w:pPr>
        <w:pStyle w:val="NoSpacing"/>
      </w:pPr>
    </w:p>
    <w:p w:rsidR="00C80BEE" w:rsidRDefault="00C80BEE">
      <w:pPr>
        <w:pStyle w:val="NoSpacing"/>
        <w:rPr>
          <w:vanish/>
        </w:rPr>
      </w:pPr>
    </w:p>
    <w:p w:rsidR="00C80BEE" w:rsidRDefault="00C80BEE">
      <w:pPr>
        <w:pStyle w:val="NoSpacing"/>
        <w:rPr>
          <w:vanish/>
        </w:rPr>
      </w:pPr>
    </w:p>
    <w:p w:rsidR="00C80BEE" w:rsidRDefault="00C80BEE">
      <w:pPr>
        <w:pStyle w:val="NoSpacing"/>
        <w:rPr>
          <w:vanish/>
        </w:rPr>
      </w:pPr>
    </w:p>
    <w:p w:rsidR="00C80BEE" w:rsidRDefault="00C80BEE">
      <w:pPr>
        <w:pStyle w:val="NoSpacing"/>
        <w:rPr>
          <w:vanish/>
        </w:rPr>
      </w:pPr>
    </w:p>
    <w:p w:rsidR="00C80BEE" w:rsidRDefault="00C80BEE">
      <w:pPr>
        <w:pStyle w:val="NoSpacing"/>
        <w:rPr>
          <w:vanish/>
        </w:rPr>
      </w:pPr>
    </w:p>
    <w:p w:rsidR="00C80BEE" w:rsidRDefault="00C80BEE">
      <w:pPr>
        <w:pStyle w:val="NoSpacing"/>
        <w:rPr>
          <w:vanish/>
        </w:rPr>
      </w:pPr>
    </w:p>
    <w:p w:rsidR="00C80BEE" w:rsidRDefault="00C80BEE">
      <w:pPr>
        <w:pStyle w:val="NoSpacing"/>
        <w:rPr>
          <w:vanish/>
        </w:rPr>
      </w:pPr>
    </w:p>
    <w:p w:rsidR="00C80BEE" w:rsidRDefault="00C80BEE">
      <w:pPr>
        <w:pStyle w:val="NoSpacing"/>
        <w:rPr>
          <w:vanish/>
        </w:rPr>
      </w:pPr>
    </w:p>
    <w:p w:rsidR="00C80BEE" w:rsidRDefault="00C80BEE">
      <w:pPr>
        <w:pStyle w:val="NoSpacing"/>
        <w:rPr>
          <w:vanish/>
        </w:rPr>
      </w:pPr>
    </w:p>
    <w:p w:rsidR="00C80BEE" w:rsidRDefault="00C80BEE">
      <w:pPr>
        <w:pStyle w:val="NoSpacing"/>
        <w:rPr>
          <w:vanish/>
        </w:rPr>
      </w:pPr>
    </w:p>
    <w:p w:rsidR="00C80BEE" w:rsidRDefault="00C80BEE">
      <w:pPr>
        <w:keepNext/>
        <w:widowControl w:val="0"/>
        <w:spacing w:after="0" w:line="240" w:lineRule="auto"/>
        <w:rPr>
          <w:b/>
          <w:vanish/>
          <w:sz w:val="24"/>
          <w:szCs w:val="24"/>
        </w:rPr>
      </w:pPr>
    </w:p>
    <w:p w:rsidR="00C80BEE" w:rsidRDefault="00C80BEE">
      <w:pPr>
        <w:pStyle w:val="NoSpacing"/>
        <w:rPr>
          <w:vanish/>
        </w:rPr>
      </w:pPr>
    </w:p>
    <w:p w:rsidR="00C80BEE" w:rsidRDefault="00C80BEE">
      <w:pPr>
        <w:pStyle w:val="NoSpacing"/>
        <w:rPr>
          <w:vanish/>
        </w:rPr>
      </w:pPr>
    </w:p>
    <w:p w:rsidR="00C80BEE" w:rsidRDefault="00C80BEE">
      <w:pPr>
        <w:pStyle w:val="NoSpacing"/>
        <w:rPr>
          <w:vanish/>
        </w:rPr>
      </w:pPr>
    </w:p>
    <w:p w:rsidR="00C80BEE" w:rsidRDefault="00C80BEE">
      <w:pPr>
        <w:pStyle w:val="NoSpacing"/>
        <w:rPr>
          <w:vanish/>
        </w:rPr>
      </w:pPr>
    </w:p>
    <w:p w:rsidR="00C80BEE" w:rsidRDefault="00C80BEE">
      <w:pPr>
        <w:pStyle w:val="NoSpacing"/>
        <w:rPr>
          <w:vanish/>
        </w:rPr>
      </w:pPr>
    </w:p>
    <w:p w:rsidR="00C80BEE" w:rsidRDefault="00C80BEE">
      <w:pPr>
        <w:pStyle w:val="NoSpacing"/>
        <w:rPr>
          <w:vanish/>
        </w:rPr>
      </w:pPr>
    </w:p>
    <w:p w:rsidR="00C80BEE" w:rsidRDefault="00C80BEE">
      <w:pPr>
        <w:pStyle w:val="NoSpacing"/>
        <w:rPr>
          <w:vanish/>
        </w:rPr>
      </w:pPr>
    </w:p>
    <w:p w:rsidR="00C80BEE" w:rsidRDefault="00C80BEE">
      <w:pPr>
        <w:pStyle w:val="NoSpacing"/>
        <w:rPr>
          <w:vanish/>
        </w:rPr>
      </w:pPr>
    </w:p>
    <w:p w:rsidR="00C80BEE" w:rsidRDefault="00C80BEE">
      <w:pPr>
        <w:pStyle w:val="NoSpacing"/>
        <w:rPr>
          <w:vanish/>
        </w:rPr>
      </w:pPr>
    </w:p>
    <w:p w:rsidR="00C80BEE" w:rsidRDefault="00C80BEE">
      <w:pPr>
        <w:pStyle w:val="NoSpacing"/>
        <w:rPr>
          <w:vanish/>
        </w:rPr>
      </w:pPr>
    </w:p>
    <w:p w:rsidR="00C80BEE" w:rsidRDefault="00C80BEE">
      <w:pPr>
        <w:pStyle w:val="NoSpacing"/>
        <w:rPr>
          <w:vanish/>
        </w:rPr>
      </w:pPr>
    </w:p>
    <w:p w:rsidR="00C80BEE" w:rsidRDefault="00C80BEE">
      <w:pPr>
        <w:pStyle w:val="NoSpacing"/>
        <w:rPr>
          <w:vanish/>
        </w:rPr>
      </w:pPr>
    </w:p>
    <w:p w:rsidR="00C80BEE" w:rsidRDefault="00C80BEE">
      <w:pPr>
        <w:pStyle w:val="NoSpacing"/>
        <w:rPr>
          <w:vanish/>
        </w:rPr>
      </w:pPr>
    </w:p>
    <w:p w:rsidR="00C80BEE" w:rsidRDefault="00C80BEE">
      <w:pPr>
        <w:pStyle w:val="NoSpacing"/>
        <w:rPr>
          <w:vanish/>
        </w:rPr>
      </w:pPr>
    </w:p>
    <w:p w:rsidR="00C80BEE" w:rsidRDefault="00C80BEE">
      <w:pPr>
        <w:pStyle w:val="NoSpacing"/>
        <w:rPr>
          <w:vanish/>
        </w:rPr>
      </w:pPr>
    </w:p>
    <w:p w:rsidR="00C80BEE" w:rsidRDefault="00C80BEE">
      <w:pPr>
        <w:pStyle w:val="NoSpacing"/>
        <w:rPr>
          <w:vanish/>
        </w:rPr>
      </w:pPr>
    </w:p>
    <w:p w:rsidR="00C80BEE" w:rsidRDefault="00C80BEE">
      <w:pPr>
        <w:pStyle w:val="NoSpacing"/>
        <w:rPr>
          <w:vanish/>
        </w:rPr>
      </w:pPr>
    </w:p>
    <w:p w:rsidR="00C80BEE" w:rsidRDefault="00C80BEE">
      <w:pPr>
        <w:pStyle w:val="NoSpacing"/>
        <w:rPr>
          <w:vanish/>
        </w:rPr>
      </w:pPr>
    </w:p>
    <w:p w:rsidR="00C80BEE" w:rsidRDefault="00C80BEE">
      <w:pPr>
        <w:pStyle w:val="NoSpacing"/>
        <w:rPr>
          <w:vanish/>
        </w:rPr>
      </w:pPr>
    </w:p>
    <w:p w:rsidR="00C80BEE" w:rsidRDefault="00323840">
      <w:pPr>
        <w:keepNext/>
        <w:widowControl w:val="0"/>
        <w:ind w:firstLine="720"/>
        <w:rPr>
          <w:b/>
          <w:color w:val="000000" w:themeColor="text1"/>
          <w:sz w:val="20"/>
          <w:szCs w:val="20"/>
        </w:rPr>
      </w:pPr>
      <w:r>
        <w:rPr>
          <w:rFonts w:asciiTheme="minorHAnsi" w:hAnsiTheme="minorHAnsi"/>
          <w:b/>
          <w:sz w:val="20"/>
          <w:szCs w:val="20"/>
        </w:rPr>
        <w:t xml:space="preserve">Table </w:t>
      </w:r>
      <w:r>
        <w:rPr>
          <w:rFonts w:asciiTheme="minorHAnsi" w:hAnsiTheme="minorHAnsi"/>
          <w:b/>
          <w:sz w:val="20"/>
          <w:szCs w:val="20"/>
        </w:rPr>
        <w:fldChar w:fldCharType="begin"/>
      </w:r>
      <w:r>
        <w:rPr>
          <w:rFonts w:asciiTheme="minorHAnsi" w:hAnsiTheme="minorHAnsi"/>
          <w:b/>
          <w:sz w:val="20"/>
          <w:szCs w:val="20"/>
        </w:rPr>
        <w:instrText xml:space="preserve"> SEQ Table \* ARABIC </w:instrText>
      </w:r>
      <w:r>
        <w:rPr>
          <w:rFonts w:asciiTheme="minorHAnsi" w:hAnsiTheme="minorHAnsi"/>
          <w:b/>
          <w:sz w:val="20"/>
          <w:szCs w:val="20"/>
        </w:rPr>
        <w:fldChar w:fldCharType="separate"/>
      </w:r>
      <w:r>
        <w:rPr>
          <w:rFonts w:asciiTheme="minorHAnsi" w:hAnsiTheme="minorHAnsi"/>
          <w:b/>
          <w:sz w:val="20"/>
          <w:szCs w:val="20"/>
        </w:rPr>
        <w:t>2</w:t>
      </w:r>
      <w:r>
        <w:rPr>
          <w:rFonts w:asciiTheme="minorHAnsi" w:hAnsiTheme="minorHAnsi"/>
          <w:b/>
          <w:sz w:val="20"/>
          <w:szCs w:val="20"/>
        </w:rPr>
        <w:fldChar w:fldCharType="end"/>
      </w:r>
      <w:r>
        <w:rPr>
          <w:rFonts w:asciiTheme="minorHAnsi" w:hAnsiTheme="minorHAnsi"/>
          <w:b/>
          <w:sz w:val="20"/>
          <w:szCs w:val="20"/>
        </w:rPr>
        <w:t xml:space="preserve"> – Table of assistance to racial and ethnic populations by source of funds</w:t>
      </w:r>
      <w:r>
        <w:rPr>
          <w:b/>
          <w:color w:val="000000" w:themeColor="text1"/>
          <w:sz w:val="20"/>
          <w:szCs w:val="20"/>
        </w:rPr>
        <w:t xml:space="preserve"> </w:t>
      </w:r>
    </w:p>
    <w:p w:rsidR="00C80BEE" w:rsidRDefault="00C80BEE">
      <w:pPr>
        <w:widowControl w:val="0"/>
        <w:rPr>
          <w:b/>
          <w:sz w:val="24"/>
          <w:szCs w:val="24"/>
        </w:rPr>
      </w:pPr>
    </w:p>
    <w:p w:rsidR="00C80BEE" w:rsidRDefault="00323840">
      <w:pPr>
        <w:widowControl w:val="0"/>
        <w:rPr>
          <w:b/>
          <w:sz w:val="24"/>
          <w:szCs w:val="24"/>
        </w:rPr>
      </w:pPr>
      <w:r>
        <w:rPr>
          <w:b/>
          <w:sz w:val="24"/>
          <w:szCs w:val="24"/>
        </w:rPr>
        <w:t>Narrative</w:t>
      </w:r>
    </w:p>
    <w:p w:rsidR="00C80BEE" w:rsidRDefault="00323840">
      <w:pPr>
        <w:widowControl w:val="0"/>
        <w:spacing w:beforeAutospacing="1" w:afterAutospacing="1"/>
      </w:pPr>
      <w:r>
        <w:t>Race and ethnicity data  are reported in PR 03-BOSMAC which is attached to this report. Subrecipient data of families assisted through public services allocations is near completion and continuing to be received by the City at this time.</w:t>
      </w:r>
    </w:p>
    <w:p w:rsidR="00C80BEE" w:rsidRDefault="00C80BEE">
      <w:pPr>
        <w:widowControl w:val="0"/>
      </w:pPr>
    </w:p>
    <w:p w:rsidR="00C80BEE" w:rsidRDefault="00C80BEE">
      <w:pPr>
        <w:sectPr w:rsidR="00C80BEE">
          <w:pgSz w:w="12240" w:h="15840" w:code="1"/>
          <w:pgMar w:top="1440" w:right="1440" w:bottom="1440" w:left="1440" w:header="720" w:footer="720" w:gutter="0"/>
          <w:cols w:space="720"/>
          <w:docGrid w:linePitch="360"/>
        </w:sectPr>
      </w:pPr>
    </w:p>
    <w:bookmarkEnd w:id="1"/>
    <w:p w:rsidR="00C80BEE" w:rsidRDefault="00323840">
      <w:pPr>
        <w:pStyle w:val="Heading2"/>
        <w:rPr>
          <w:rFonts w:ascii="Calibri" w:hAnsi="Calibri"/>
          <w:i w:val="0"/>
        </w:rPr>
      </w:pPr>
      <w:r>
        <w:rPr>
          <w:rFonts w:ascii="Calibri" w:hAnsi="Calibri"/>
          <w:i w:val="0"/>
        </w:rPr>
        <w:t>C</w:t>
      </w:r>
      <w:r>
        <w:rPr>
          <w:rFonts w:ascii="Calibri" w:hAnsi="Calibri"/>
          <w:i w:val="0"/>
        </w:rPr>
        <w:t>R-15 - Resources and Investments 91.520(a)</w:t>
      </w:r>
    </w:p>
    <w:p w:rsidR="00C80BEE" w:rsidRDefault="00323840">
      <w:pPr>
        <w:keepNext/>
        <w:widowControl w:val="0"/>
        <w:spacing w:after="0" w:line="240" w:lineRule="auto"/>
        <w:rPr>
          <w:b/>
          <w:sz w:val="24"/>
          <w:szCs w:val="24"/>
        </w:rPr>
      </w:pPr>
      <w:r>
        <w:rPr>
          <w:b/>
          <w:sz w:val="24"/>
          <w:szCs w:val="24"/>
        </w:rPr>
        <w:t>Identify the resources made available</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31"/>
        <w:gridCol w:w="2332"/>
        <w:gridCol w:w="2344"/>
        <w:gridCol w:w="2343"/>
      </w:tblGrid>
      <w:tr w:rsidR="00C80BEE">
        <w:trPr>
          <w:cantSplit/>
        </w:trPr>
        <w:tc>
          <w:tcPr>
            <w:tcW w:w="2394" w:type="dxa"/>
          </w:tcPr>
          <w:p w:rsidR="00C80BEE" w:rsidRDefault="00323840">
            <w:pPr>
              <w:keepNext/>
              <w:widowControl w:val="0"/>
              <w:spacing w:after="0" w:line="240" w:lineRule="auto"/>
              <w:jc w:val="center"/>
              <w:rPr>
                <w:rFonts w:cs="Arial"/>
                <w:b/>
              </w:rPr>
            </w:pPr>
            <w:r>
              <w:rPr>
                <w:rFonts w:cs="Arial"/>
                <w:b/>
              </w:rPr>
              <w:t>Source of Funds</w:t>
            </w:r>
          </w:p>
        </w:tc>
        <w:tc>
          <w:tcPr>
            <w:tcW w:w="2394" w:type="dxa"/>
          </w:tcPr>
          <w:p w:rsidR="00C80BEE" w:rsidRDefault="00323840">
            <w:pPr>
              <w:keepNext/>
              <w:widowControl w:val="0"/>
              <w:spacing w:after="0" w:line="240" w:lineRule="auto"/>
              <w:jc w:val="center"/>
              <w:rPr>
                <w:rFonts w:cs="Arial"/>
                <w:b/>
              </w:rPr>
            </w:pPr>
            <w:r>
              <w:rPr>
                <w:rFonts w:cs="Arial"/>
                <w:b/>
              </w:rPr>
              <w:t>Source</w:t>
            </w:r>
          </w:p>
        </w:tc>
        <w:tc>
          <w:tcPr>
            <w:tcW w:w="2394" w:type="dxa"/>
          </w:tcPr>
          <w:p w:rsidR="00C80BEE" w:rsidRDefault="00323840">
            <w:pPr>
              <w:keepNext/>
              <w:spacing w:after="0" w:line="240" w:lineRule="auto"/>
              <w:jc w:val="center"/>
              <w:rPr>
                <w:rFonts w:cs="Arial"/>
                <w:b/>
              </w:rPr>
            </w:pPr>
            <w:r>
              <w:rPr>
                <w:rFonts w:cs="Arial"/>
                <w:b/>
              </w:rPr>
              <w:t>Resources Made Available</w:t>
            </w:r>
          </w:p>
        </w:tc>
        <w:tc>
          <w:tcPr>
            <w:tcW w:w="2394" w:type="dxa"/>
          </w:tcPr>
          <w:p w:rsidR="00C80BEE" w:rsidRDefault="00323840">
            <w:pPr>
              <w:keepNext/>
              <w:widowControl w:val="0"/>
              <w:spacing w:after="0" w:line="240" w:lineRule="auto"/>
              <w:jc w:val="center"/>
              <w:rPr>
                <w:rFonts w:cs="Arial"/>
                <w:b/>
              </w:rPr>
            </w:pPr>
            <w:r>
              <w:rPr>
                <w:rFonts w:cs="Arial"/>
                <w:b/>
              </w:rPr>
              <w:t>Amount Expended During Program Year</w:t>
            </w:r>
          </w:p>
        </w:tc>
      </w:tr>
      <w:tr w:rsidR="00C80BEE">
        <w:trPr>
          <w:cantSplit/>
        </w:trPr>
        <w:tc>
          <w:tcPr>
            <w:tcW w:w="0" w:type="auto"/>
            <w:vAlign w:val="bottom"/>
          </w:tcPr>
          <w:p w:rsidR="00C80BEE" w:rsidRDefault="00323840">
            <w:pPr>
              <w:spacing w:beforeAutospacing="1" w:afterAutospacing="1"/>
            </w:pPr>
            <w:r>
              <w:rPr>
                <w:color w:val="000000"/>
              </w:rPr>
              <w:t>CDBG</w:t>
            </w:r>
          </w:p>
        </w:tc>
        <w:tc>
          <w:tcPr>
            <w:tcW w:w="0" w:type="auto"/>
            <w:vAlign w:val="bottom"/>
          </w:tcPr>
          <w:p w:rsidR="00C80BEE" w:rsidRDefault="00323840">
            <w:pPr>
              <w:spacing w:beforeAutospacing="1" w:afterAutospacing="1"/>
            </w:pPr>
            <w:r>
              <w:rPr>
                <w:color w:val="000000"/>
              </w:rPr>
              <w:t>public - federal</w:t>
            </w:r>
          </w:p>
        </w:tc>
        <w:tc>
          <w:tcPr>
            <w:tcW w:w="0" w:type="auto"/>
            <w:vAlign w:val="bottom"/>
          </w:tcPr>
          <w:p w:rsidR="00C80BEE" w:rsidRDefault="00323840">
            <w:pPr>
              <w:spacing w:beforeAutospacing="1" w:afterAutospacing="1"/>
              <w:jc w:val="right"/>
            </w:pPr>
            <w:r>
              <w:rPr>
                <w:color w:val="000000"/>
              </w:rPr>
              <w:t>1,701,282</w:t>
            </w:r>
          </w:p>
        </w:tc>
        <w:tc>
          <w:tcPr>
            <w:tcW w:w="0" w:type="auto"/>
            <w:vAlign w:val="bottom"/>
          </w:tcPr>
          <w:p w:rsidR="00C80BEE" w:rsidRDefault="00323840">
            <w:pPr>
              <w:spacing w:beforeAutospacing="1" w:afterAutospacing="1"/>
              <w:jc w:val="right"/>
            </w:pPr>
            <w:r>
              <w:rPr>
                <w:color w:val="000000"/>
              </w:rPr>
              <w:t>1,066,227</w:t>
            </w:r>
          </w:p>
        </w:tc>
      </w:tr>
      <w:tr w:rsidR="00C80BEE">
        <w:trPr>
          <w:cantSplit/>
        </w:trPr>
        <w:tc>
          <w:tcPr>
            <w:tcW w:w="0" w:type="auto"/>
            <w:vAlign w:val="bottom"/>
          </w:tcPr>
          <w:p w:rsidR="00C80BEE" w:rsidRDefault="00323840">
            <w:pPr>
              <w:spacing w:beforeAutospacing="1" w:afterAutospacing="1"/>
            </w:pPr>
            <w:r>
              <w:rPr>
                <w:color w:val="000000"/>
              </w:rPr>
              <w:t>HOME</w:t>
            </w:r>
          </w:p>
        </w:tc>
        <w:tc>
          <w:tcPr>
            <w:tcW w:w="0" w:type="auto"/>
            <w:vAlign w:val="bottom"/>
          </w:tcPr>
          <w:p w:rsidR="00C80BEE" w:rsidRDefault="00323840">
            <w:pPr>
              <w:spacing w:beforeAutospacing="1" w:afterAutospacing="1"/>
            </w:pPr>
            <w:r>
              <w:rPr>
                <w:color w:val="000000"/>
              </w:rPr>
              <w:t>public - federal</w:t>
            </w:r>
          </w:p>
        </w:tc>
        <w:tc>
          <w:tcPr>
            <w:tcW w:w="0" w:type="auto"/>
            <w:vAlign w:val="bottom"/>
          </w:tcPr>
          <w:p w:rsidR="00C80BEE" w:rsidRDefault="00323840">
            <w:pPr>
              <w:spacing w:beforeAutospacing="1" w:afterAutospacing="1"/>
              <w:jc w:val="right"/>
            </w:pPr>
            <w:r>
              <w:rPr>
                <w:color w:val="000000"/>
              </w:rPr>
              <w:t>795,701</w:t>
            </w:r>
          </w:p>
        </w:tc>
        <w:tc>
          <w:tcPr>
            <w:tcW w:w="0" w:type="auto"/>
            <w:vAlign w:val="bottom"/>
          </w:tcPr>
          <w:p w:rsidR="00C80BEE" w:rsidRDefault="00323840">
            <w:pPr>
              <w:spacing w:beforeAutospacing="1" w:afterAutospacing="1"/>
              <w:jc w:val="right"/>
            </w:pPr>
            <w:r>
              <w:rPr>
                <w:color w:val="000000"/>
              </w:rPr>
              <w:t>155,945</w:t>
            </w:r>
          </w:p>
        </w:tc>
      </w:tr>
    </w:tbl>
    <w:p w:rsidR="00C80BEE" w:rsidRDefault="00323840">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3</w:t>
      </w:r>
      <w:r>
        <w:rPr>
          <w:rFonts w:asciiTheme="minorHAnsi" w:hAnsiTheme="minorHAnsi"/>
        </w:rPr>
        <w:fldChar w:fldCharType="end"/>
      </w:r>
      <w:r>
        <w:rPr>
          <w:rFonts w:asciiTheme="minorHAnsi" w:hAnsiTheme="minorHAnsi"/>
        </w:rPr>
        <w:t xml:space="preserve"> - Resources Made Available</w:t>
      </w:r>
    </w:p>
    <w:p w:rsidR="00C80BEE" w:rsidRDefault="00C80BEE">
      <w:pPr>
        <w:spacing w:after="0" w:line="240" w:lineRule="auto"/>
        <w:rPr>
          <w:b/>
          <w:sz w:val="24"/>
          <w:szCs w:val="24"/>
        </w:rPr>
      </w:pPr>
    </w:p>
    <w:p w:rsidR="00C80BEE" w:rsidRDefault="00323840">
      <w:pPr>
        <w:spacing w:after="0" w:line="240" w:lineRule="auto"/>
        <w:rPr>
          <w:b/>
          <w:sz w:val="24"/>
          <w:szCs w:val="24"/>
        </w:rPr>
      </w:pPr>
      <w:r>
        <w:rPr>
          <w:b/>
          <w:sz w:val="24"/>
          <w:szCs w:val="24"/>
        </w:rPr>
        <w:t>Narrative</w:t>
      </w:r>
    </w:p>
    <w:p w:rsidR="00C80BEE" w:rsidRDefault="00323840">
      <w:pPr>
        <w:spacing w:beforeAutospacing="1" w:afterAutospacing="1"/>
        <w:rPr>
          <w:rFonts w:cs="Arial"/>
        </w:rPr>
      </w:pPr>
      <w:r>
        <w:rPr>
          <w:rFonts w:cs="Arial"/>
        </w:rPr>
        <w:t>HOME expeditures include HP, IU, PI, EN and AD expeditures. </w:t>
      </w:r>
    </w:p>
    <w:p w:rsidR="00C80BEE" w:rsidRDefault="00C80BEE">
      <w:pPr>
        <w:spacing w:beforeAutospacing="1" w:afterAutospacing="1"/>
        <w:rPr>
          <w:rFonts w:cs="Arial"/>
        </w:rPr>
      </w:pPr>
    </w:p>
    <w:p w:rsidR="00C80BEE" w:rsidRDefault="00323840">
      <w:pPr>
        <w:spacing w:beforeAutospacing="1" w:afterAutospacing="1"/>
        <w:rPr>
          <w:rFonts w:cs="Arial"/>
        </w:rPr>
      </w:pPr>
      <w:r>
        <w:rPr>
          <w:rFonts w:cs="Arial"/>
        </w:rPr>
        <w:t>MBE/WBE report shows zero completed HOME activities. The City of Mansfield had ongoing HOME rehabilitation activities, however non</w:t>
      </w:r>
      <w:r>
        <w:rPr>
          <w:rFonts w:cs="Arial"/>
        </w:rPr>
        <w:t>e could reach completion in the 2019 program year due to the COVID-19 pandemic restrictions. </w:t>
      </w:r>
    </w:p>
    <w:p w:rsidR="00C80BEE" w:rsidRDefault="00C80BEE">
      <w:pPr>
        <w:spacing w:after="0" w:line="240" w:lineRule="auto"/>
        <w:rPr>
          <w:b/>
          <w:sz w:val="24"/>
          <w:szCs w:val="24"/>
        </w:rPr>
      </w:pPr>
    </w:p>
    <w:p w:rsidR="00C80BEE" w:rsidRDefault="00323840">
      <w:pPr>
        <w:keepNext/>
        <w:spacing w:after="0" w:line="240" w:lineRule="auto"/>
        <w:rPr>
          <w:b/>
          <w:sz w:val="24"/>
          <w:szCs w:val="24"/>
        </w:rPr>
      </w:pPr>
      <w:r>
        <w:rPr>
          <w:b/>
          <w:sz w:val="24"/>
          <w:szCs w:val="24"/>
        </w:rPr>
        <w:t>Identify the geographic distribution and location of investments</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32"/>
        <w:gridCol w:w="1608"/>
        <w:gridCol w:w="1608"/>
        <w:gridCol w:w="3502"/>
      </w:tblGrid>
      <w:tr w:rsidR="00C80BEE">
        <w:trPr>
          <w:cantSplit/>
        </w:trPr>
        <w:tc>
          <w:tcPr>
            <w:tcW w:w="2394" w:type="dxa"/>
          </w:tcPr>
          <w:p w:rsidR="00C80BEE" w:rsidRDefault="00323840">
            <w:pPr>
              <w:keepNext/>
              <w:widowControl w:val="0"/>
              <w:spacing w:after="0" w:line="240" w:lineRule="auto"/>
              <w:jc w:val="center"/>
              <w:rPr>
                <w:rFonts w:cs="Arial"/>
                <w:b/>
              </w:rPr>
            </w:pPr>
            <w:r>
              <w:rPr>
                <w:rFonts w:cs="Arial"/>
                <w:b/>
              </w:rPr>
              <w:t>Target Area</w:t>
            </w:r>
          </w:p>
        </w:tc>
        <w:tc>
          <w:tcPr>
            <w:tcW w:w="2394" w:type="dxa"/>
          </w:tcPr>
          <w:p w:rsidR="00C80BEE" w:rsidRDefault="00323840">
            <w:pPr>
              <w:keepNext/>
              <w:widowControl w:val="0"/>
              <w:spacing w:after="0" w:line="240" w:lineRule="auto"/>
              <w:jc w:val="center"/>
              <w:rPr>
                <w:rFonts w:cs="Arial"/>
                <w:b/>
              </w:rPr>
            </w:pPr>
            <w:r>
              <w:rPr>
                <w:rFonts w:cs="Arial"/>
                <w:b/>
              </w:rPr>
              <w:t>Planned Percentage of Allocation</w:t>
            </w:r>
          </w:p>
        </w:tc>
        <w:tc>
          <w:tcPr>
            <w:tcW w:w="2394" w:type="dxa"/>
          </w:tcPr>
          <w:p w:rsidR="00C80BEE" w:rsidRDefault="00323840">
            <w:pPr>
              <w:keepNext/>
              <w:spacing w:after="0" w:line="240" w:lineRule="auto"/>
              <w:jc w:val="center"/>
              <w:rPr>
                <w:rFonts w:cs="Arial"/>
                <w:b/>
              </w:rPr>
            </w:pPr>
            <w:r>
              <w:rPr>
                <w:rFonts w:cs="Arial"/>
                <w:b/>
              </w:rPr>
              <w:t>Actual Percentage of Allocation</w:t>
            </w:r>
          </w:p>
        </w:tc>
        <w:tc>
          <w:tcPr>
            <w:tcW w:w="2394" w:type="dxa"/>
          </w:tcPr>
          <w:p w:rsidR="00C80BEE" w:rsidRDefault="00323840">
            <w:pPr>
              <w:keepNext/>
              <w:widowControl w:val="0"/>
              <w:spacing w:after="0" w:line="240" w:lineRule="auto"/>
              <w:jc w:val="center"/>
              <w:rPr>
                <w:rFonts w:cs="Arial"/>
                <w:b/>
              </w:rPr>
            </w:pPr>
            <w:r>
              <w:rPr>
                <w:rFonts w:cs="Arial"/>
                <w:b/>
              </w:rPr>
              <w:t xml:space="preserve">Narrative </w:t>
            </w:r>
            <w:r>
              <w:rPr>
                <w:rFonts w:cs="Arial"/>
                <w:b/>
              </w:rPr>
              <w:t>Description</w:t>
            </w:r>
          </w:p>
        </w:tc>
      </w:tr>
      <w:tr w:rsidR="00C80BEE">
        <w:trPr>
          <w:cantSplit/>
        </w:trPr>
        <w:tc>
          <w:tcPr>
            <w:tcW w:w="0" w:type="auto"/>
            <w:vAlign w:val="bottom"/>
          </w:tcPr>
          <w:p w:rsidR="00C80BEE" w:rsidRDefault="00323840">
            <w:pPr>
              <w:spacing w:beforeAutospacing="1" w:afterAutospacing="1"/>
            </w:pPr>
            <w:r>
              <w:rPr>
                <w:color w:val="000000"/>
              </w:rPr>
              <w:t>Airport Industrial Parks Complex</w:t>
            </w:r>
          </w:p>
        </w:tc>
        <w:tc>
          <w:tcPr>
            <w:tcW w:w="0" w:type="auto"/>
            <w:vAlign w:val="bottom"/>
          </w:tcPr>
          <w:p w:rsidR="00C80BEE" w:rsidRDefault="00323840">
            <w:pPr>
              <w:spacing w:beforeAutospacing="1" w:afterAutospacing="1"/>
            </w:pPr>
            <w:r>
              <w:rPr>
                <w:color w:val="000000"/>
              </w:rPr>
              <w:t xml:space="preserve"> </w:t>
            </w:r>
          </w:p>
        </w:tc>
        <w:tc>
          <w:tcPr>
            <w:tcW w:w="0" w:type="auto"/>
            <w:vAlign w:val="bottom"/>
          </w:tcPr>
          <w:p w:rsidR="00C80BEE" w:rsidRDefault="00323840">
            <w:pPr>
              <w:spacing w:beforeAutospacing="1" w:afterAutospacing="1"/>
            </w:pPr>
            <w:r>
              <w:rPr>
                <w:color w:val="000000"/>
              </w:rPr>
              <w:t xml:space="preserve"> </w:t>
            </w:r>
          </w:p>
        </w:tc>
        <w:tc>
          <w:tcPr>
            <w:tcW w:w="0" w:type="auto"/>
            <w:vAlign w:val="bottom"/>
          </w:tcPr>
          <w:p w:rsidR="00C80BEE" w:rsidRDefault="00323840">
            <w:pPr>
              <w:spacing w:beforeAutospacing="1" w:afterAutospacing="1"/>
            </w:pPr>
            <w:r>
              <w:rPr>
                <w:color w:val="000000"/>
              </w:rPr>
              <w:t xml:space="preserve"> </w:t>
            </w:r>
          </w:p>
        </w:tc>
      </w:tr>
      <w:tr w:rsidR="00C80BEE">
        <w:trPr>
          <w:cantSplit/>
        </w:trPr>
        <w:tc>
          <w:tcPr>
            <w:tcW w:w="0" w:type="auto"/>
            <w:vAlign w:val="bottom"/>
          </w:tcPr>
          <w:p w:rsidR="00C80BEE" w:rsidRDefault="00323840">
            <w:pPr>
              <w:spacing w:beforeAutospacing="1" w:afterAutospacing="1"/>
            </w:pPr>
            <w:r>
              <w:rPr>
                <w:color w:val="000000"/>
              </w:rPr>
              <w:t>CDBG Eligible Census Tracts</w:t>
            </w:r>
          </w:p>
        </w:tc>
        <w:tc>
          <w:tcPr>
            <w:tcW w:w="0" w:type="auto"/>
            <w:vAlign w:val="bottom"/>
          </w:tcPr>
          <w:p w:rsidR="00C80BEE" w:rsidRDefault="00323840">
            <w:pPr>
              <w:spacing w:beforeAutospacing="1" w:afterAutospacing="1"/>
            </w:pPr>
            <w:r>
              <w:rPr>
                <w:color w:val="000000"/>
              </w:rPr>
              <w:t xml:space="preserve"> </w:t>
            </w:r>
          </w:p>
        </w:tc>
        <w:tc>
          <w:tcPr>
            <w:tcW w:w="0" w:type="auto"/>
            <w:vAlign w:val="bottom"/>
          </w:tcPr>
          <w:p w:rsidR="00C80BEE" w:rsidRDefault="00323840">
            <w:pPr>
              <w:spacing w:beforeAutospacing="1" w:afterAutospacing="1"/>
            </w:pPr>
            <w:r>
              <w:rPr>
                <w:color w:val="000000"/>
              </w:rPr>
              <w:t xml:space="preserve"> </w:t>
            </w:r>
          </w:p>
        </w:tc>
        <w:tc>
          <w:tcPr>
            <w:tcW w:w="0" w:type="auto"/>
            <w:vAlign w:val="bottom"/>
          </w:tcPr>
          <w:p w:rsidR="00C80BEE" w:rsidRDefault="00323840">
            <w:pPr>
              <w:spacing w:beforeAutospacing="1" w:afterAutospacing="1"/>
            </w:pPr>
            <w:r>
              <w:rPr>
                <w:color w:val="000000"/>
              </w:rPr>
              <w:t xml:space="preserve"> </w:t>
            </w:r>
          </w:p>
        </w:tc>
      </w:tr>
      <w:tr w:rsidR="00C80BEE">
        <w:trPr>
          <w:cantSplit/>
        </w:trPr>
        <w:tc>
          <w:tcPr>
            <w:tcW w:w="0" w:type="auto"/>
            <w:vAlign w:val="bottom"/>
          </w:tcPr>
          <w:p w:rsidR="00C80BEE" w:rsidRDefault="00323840">
            <w:pPr>
              <w:spacing w:beforeAutospacing="1" w:afterAutospacing="1"/>
            </w:pPr>
            <w:r>
              <w:rPr>
                <w:color w:val="000000"/>
              </w:rPr>
              <w:t>Census Tracts 4,5, 6, 31</w:t>
            </w:r>
          </w:p>
        </w:tc>
        <w:tc>
          <w:tcPr>
            <w:tcW w:w="0" w:type="auto"/>
            <w:vAlign w:val="bottom"/>
          </w:tcPr>
          <w:p w:rsidR="00C80BEE" w:rsidRDefault="00323840">
            <w:pPr>
              <w:spacing w:beforeAutospacing="1" w:afterAutospacing="1"/>
            </w:pPr>
            <w:r>
              <w:rPr>
                <w:color w:val="000000"/>
              </w:rPr>
              <w:t xml:space="preserve"> </w:t>
            </w:r>
          </w:p>
        </w:tc>
        <w:tc>
          <w:tcPr>
            <w:tcW w:w="0" w:type="auto"/>
            <w:vAlign w:val="bottom"/>
          </w:tcPr>
          <w:p w:rsidR="00C80BEE" w:rsidRDefault="00323840">
            <w:pPr>
              <w:spacing w:beforeAutospacing="1" w:afterAutospacing="1"/>
            </w:pPr>
            <w:r>
              <w:rPr>
                <w:color w:val="000000"/>
              </w:rPr>
              <w:t xml:space="preserve"> </w:t>
            </w:r>
          </w:p>
        </w:tc>
        <w:tc>
          <w:tcPr>
            <w:tcW w:w="0" w:type="auto"/>
            <w:vAlign w:val="bottom"/>
          </w:tcPr>
          <w:p w:rsidR="00C80BEE" w:rsidRDefault="00323840">
            <w:pPr>
              <w:spacing w:beforeAutospacing="1" w:afterAutospacing="1"/>
            </w:pPr>
            <w:r>
              <w:rPr>
                <w:color w:val="000000"/>
              </w:rPr>
              <w:t xml:space="preserve"> </w:t>
            </w:r>
          </w:p>
        </w:tc>
      </w:tr>
      <w:tr w:rsidR="00C80BEE">
        <w:trPr>
          <w:cantSplit/>
        </w:trPr>
        <w:tc>
          <w:tcPr>
            <w:tcW w:w="0" w:type="auto"/>
            <w:vAlign w:val="bottom"/>
          </w:tcPr>
          <w:p w:rsidR="00C80BEE" w:rsidRDefault="00323840">
            <w:pPr>
              <w:spacing w:beforeAutospacing="1" w:afterAutospacing="1"/>
            </w:pPr>
            <w:r>
              <w:rPr>
                <w:color w:val="000000"/>
              </w:rPr>
              <w:t>Census Tracts 7,8,9,10,13,15,16, 21.01</w:t>
            </w:r>
          </w:p>
        </w:tc>
        <w:tc>
          <w:tcPr>
            <w:tcW w:w="0" w:type="auto"/>
            <w:vAlign w:val="bottom"/>
          </w:tcPr>
          <w:p w:rsidR="00C80BEE" w:rsidRDefault="00323840">
            <w:pPr>
              <w:spacing w:beforeAutospacing="1" w:afterAutospacing="1"/>
            </w:pPr>
            <w:r>
              <w:rPr>
                <w:color w:val="000000"/>
              </w:rPr>
              <w:t xml:space="preserve"> </w:t>
            </w:r>
          </w:p>
        </w:tc>
        <w:tc>
          <w:tcPr>
            <w:tcW w:w="0" w:type="auto"/>
            <w:vAlign w:val="bottom"/>
          </w:tcPr>
          <w:p w:rsidR="00C80BEE" w:rsidRDefault="00323840">
            <w:pPr>
              <w:spacing w:beforeAutospacing="1" w:afterAutospacing="1"/>
            </w:pPr>
            <w:r>
              <w:rPr>
                <w:color w:val="000000"/>
              </w:rPr>
              <w:t xml:space="preserve"> </w:t>
            </w:r>
          </w:p>
        </w:tc>
        <w:tc>
          <w:tcPr>
            <w:tcW w:w="0" w:type="auto"/>
            <w:vAlign w:val="bottom"/>
          </w:tcPr>
          <w:p w:rsidR="00C80BEE" w:rsidRDefault="00323840">
            <w:pPr>
              <w:spacing w:beforeAutospacing="1" w:afterAutospacing="1"/>
            </w:pPr>
            <w:r>
              <w:rPr>
                <w:color w:val="000000"/>
              </w:rPr>
              <w:t xml:space="preserve"> </w:t>
            </w:r>
          </w:p>
        </w:tc>
      </w:tr>
      <w:tr w:rsidR="00C80BEE">
        <w:trPr>
          <w:cantSplit/>
        </w:trPr>
        <w:tc>
          <w:tcPr>
            <w:tcW w:w="0" w:type="auto"/>
            <w:vAlign w:val="bottom"/>
          </w:tcPr>
          <w:p w:rsidR="00C80BEE" w:rsidRDefault="00323840">
            <w:pPr>
              <w:spacing w:beforeAutospacing="1" w:afterAutospacing="1"/>
            </w:pPr>
            <w:r>
              <w:rPr>
                <w:color w:val="000000"/>
              </w:rPr>
              <w:t>City-wide</w:t>
            </w:r>
          </w:p>
        </w:tc>
        <w:tc>
          <w:tcPr>
            <w:tcW w:w="0" w:type="auto"/>
            <w:vAlign w:val="bottom"/>
          </w:tcPr>
          <w:p w:rsidR="00C80BEE" w:rsidRDefault="00323840">
            <w:pPr>
              <w:spacing w:beforeAutospacing="1" w:afterAutospacing="1"/>
            </w:pPr>
            <w:r>
              <w:rPr>
                <w:color w:val="000000"/>
              </w:rPr>
              <w:t>71</w:t>
            </w:r>
          </w:p>
        </w:tc>
        <w:tc>
          <w:tcPr>
            <w:tcW w:w="0" w:type="auto"/>
            <w:vAlign w:val="bottom"/>
          </w:tcPr>
          <w:p w:rsidR="00C80BEE" w:rsidRDefault="00323840">
            <w:pPr>
              <w:spacing w:beforeAutospacing="1" w:afterAutospacing="1"/>
            </w:pPr>
            <w:r>
              <w:rPr>
                <w:color w:val="000000"/>
              </w:rPr>
              <w:t>71</w:t>
            </w:r>
          </w:p>
        </w:tc>
        <w:tc>
          <w:tcPr>
            <w:tcW w:w="0" w:type="auto"/>
            <w:vAlign w:val="bottom"/>
          </w:tcPr>
          <w:p w:rsidR="00C80BEE" w:rsidRDefault="00323840">
            <w:pPr>
              <w:spacing w:beforeAutospacing="1" w:afterAutospacing="1"/>
            </w:pPr>
            <w:r>
              <w:rPr>
                <w:color w:val="000000"/>
              </w:rPr>
              <w:t xml:space="preserve"> </w:t>
            </w:r>
          </w:p>
        </w:tc>
      </w:tr>
      <w:tr w:rsidR="00C80BEE">
        <w:trPr>
          <w:cantSplit/>
        </w:trPr>
        <w:tc>
          <w:tcPr>
            <w:tcW w:w="0" w:type="auto"/>
            <w:vAlign w:val="bottom"/>
          </w:tcPr>
          <w:p w:rsidR="00C80BEE" w:rsidRDefault="00323840">
            <w:pPr>
              <w:spacing w:beforeAutospacing="1" w:afterAutospacing="1"/>
            </w:pPr>
            <w:r>
              <w:rPr>
                <w:color w:val="000000"/>
              </w:rPr>
              <w:t>Mansfield City Corridors</w:t>
            </w:r>
          </w:p>
        </w:tc>
        <w:tc>
          <w:tcPr>
            <w:tcW w:w="0" w:type="auto"/>
            <w:vAlign w:val="bottom"/>
          </w:tcPr>
          <w:p w:rsidR="00C80BEE" w:rsidRDefault="00323840">
            <w:pPr>
              <w:spacing w:beforeAutospacing="1" w:afterAutospacing="1"/>
            </w:pPr>
            <w:r>
              <w:rPr>
                <w:color w:val="000000"/>
              </w:rPr>
              <w:t xml:space="preserve"> </w:t>
            </w:r>
          </w:p>
        </w:tc>
        <w:tc>
          <w:tcPr>
            <w:tcW w:w="0" w:type="auto"/>
            <w:vAlign w:val="bottom"/>
          </w:tcPr>
          <w:p w:rsidR="00C80BEE" w:rsidRDefault="00323840">
            <w:pPr>
              <w:spacing w:beforeAutospacing="1" w:afterAutospacing="1"/>
            </w:pPr>
            <w:r>
              <w:rPr>
                <w:color w:val="000000"/>
              </w:rPr>
              <w:t xml:space="preserve"> </w:t>
            </w:r>
          </w:p>
        </w:tc>
        <w:tc>
          <w:tcPr>
            <w:tcW w:w="0" w:type="auto"/>
            <w:vAlign w:val="bottom"/>
          </w:tcPr>
          <w:p w:rsidR="00C80BEE" w:rsidRDefault="00323840">
            <w:pPr>
              <w:spacing w:beforeAutospacing="1" w:afterAutospacing="1"/>
            </w:pPr>
            <w:r>
              <w:rPr>
                <w:color w:val="000000"/>
              </w:rPr>
              <w:t xml:space="preserve"> </w:t>
            </w:r>
          </w:p>
        </w:tc>
      </w:tr>
      <w:tr w:rsidR="00C80BEE">
        <w:trPr>
          <w:cantSplit/>
        </w:trPr>
        <w:tc>
          <w:tcPr>
            <w:tcW w:w="0" w:type="auto"/>
            <w:vAlign w:val="bottom"/>
          </w:tcPr>
          <w:p w:rsidR="00C80BEE" w:rsidRDefault="00323840">
            <w:pPr>
              <w:spacing w:beforeAutospacing="1" w:afterAutospacing="1"/>
            </w:pPr>
            <w:r>
              <w:rPr>
                <w:color w:val="000000"/>
              </w:rPr>
              <w:t>St. Pete's and OhioHealth Hospital Target Area</w:t>
            </w:r>
          </w:p>
        </w:tc>
        <w:tc>
          <w:tcPr>
            <w:tcW w:w="0" w:type="auto"/>
            <w:vAlign w:val="bottom"/>
          </w:tcPr>
          <w:p w:rsidR="00C80BEE" w:rsidRDefault="00323840">
            <w:pPr>
              <w:spacing w:beforeAutospacing="1" w:afterAutospacing="1"/>
            </w:pPr>
            <w:r>
              <w:rPr>
                <w:color w:val="000000"/>
              </w:rPr>
              <w:t>29</w:t>
            </w:r>
          </w:p>
        </w:tc>
        <w:tc>
          <w:tcPr>
            <w:tcW w:w="0" w:type="auto"/>
            <w:vAlign w:val="bottom"/>
          </w:tcPr>
          <w:p w:rsidR="00C80BEE" w:rsidRDefault="00323840">
            <w:pPr>
              <w:spacing w:beforeAutospacing="1" w:afterAutospacing="1"/>
            </w:pPr>
            <w:r>
              <w:rPr>
                <w:color w:val="000000"/>
              </w:rPr>
              <w:t>29</w:t>
            </w:r>
          </w:p>
        </w:tc>
        <w:tc>
          <w:tcPr>
            <w:tcW w:w="0" w:type="auto"/>
            <w:vAlign w:val="bottom"/>
          </w:tcPr>
          <w:p w:rsidR="00C80BEE" w:rsidRDefault="00323840">
            <w:pPr>
              <w:spacing w:beforeAutospacing="1" w:afterAutospacing="1"/>
            </w:pPr>
            <w:r>
              <w:rPr>
                <w:color w:val="000000"/>
              </w:rPr>
              <w:t>While this project is ongoing, the funding allocated towards the project will still be utilized.</w:t>
            </w:r>
          </w:p>
        </w:tc>
      </w:tr>
    </w:tbl>
    <w:p w:rsidR="00C80BEE" w:rsidRDefault="00323840">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4</w:t>
      </w:r>
      <w:r>
        <w:rPr>
          <w:rFonts w:asciiTheme="minorHAnsi" w:hAnsiTheme="minorHAnsi"/>
        </w:rPr>
        <w:fldChar w:fldCharType="end"/>
      </w:r>
      <w:r>
        <w:rPr>
          <w:rFonts w:asciiTheme="minorHAnsi" w:hAnsiTheme="minorHAnsi"/>
        </w:rPr>
        <w:t xml:space="preserve"> – Identify the geographic distribution and location of investments</w:t>
      </w:r>
    </w:p>
    <w:p w:rsidR="00C80BEE" w:rsidRDefault="00C80BEE">
      <w:pPr>
        <w:keepNext/>
        <w:widowControl w:val="0"/>
        <w:spacing w:line="204" w:lineRule="auto"/>
        <w:rPr>
          <w:b/>
          <w:sz w:val="24"/>
          <w:szCs w:val="24"/>
        </w:rPr>
      </w:pPr>
    </w:p>
    <w:p w:rsidR="00C80BEE" w:rsidRDefault="00323840">
      <w:pPr>
        <w:widowControl w:val="0"/>
        <w:spacing w:line="204" w:lineRule="auto"/>
        <w:rPr>
          <w:b/>
          <w:sz w:val="24"/>
          <w:szCs w:val="24"/>
        </w:rPr>
      </w:pPr>
      <w:r>
        <w:rPr>
          <w:b/>
          <w:sz w:val="24"/>
          <w:szCs w:val="24"/>
        </w:rPr>
        <w:t>Narra</w:t>
      </w:r>
      <w:r>
        <w:rPr>
          <w:b/>
          <w:sz w:val="24"/>
          <w:szCs w:val="24"/>
        </w:rPr>
        <w:t>tive</w:t>
      </w:r>
    </w:p>
    <w:p w:rsidR="00C80BEE" w:rsidRDefault="00C80BEE">
      <w:pPr>
        <w:widowControl w:val="0"/>
        <w:spacing w:line="204" w:lineRule="auto"/>
        <w:rPr>
          <w:rFonts w:cs="Arial"/>
        </w:rPr>
      </w:pPr>
    </w:p>
    <w:p w:rsidR="00C80BEE" w:rsidRDefault="00323840">
      <w:pPr>
        <w:pageBreakBefore/>
        <w:widowControl w:val="0"/>
        <w:spacing w:line="240" w:lineRule="auto"/>
        <w:rPr>
          <w:b/>
          <w:sz w:val="24"/>
          <w:szCs w:val="24"/>
        </w:rPr>
      </w:pPr>
      <w:r>
        <w:rPr>
          <w:b/>
          <w:sz w:val="24"/>
          <w:szCs w:val="24"/>
        </w:rPr>
        <w:t>Leveraging</w:t>
      </w:r>
    </w:p>
    <w:p w:rsidR="00C80BEE" w:rsidRDefault="00323840">
      <w:pPr>
        <w:widowControl w:val="0"/>
        <w:spacing w:line="240" w:lineRule="auto"/>
        <w:rPr>
          <w:b/>
          <w:sz w:val="24"/>
          <w:szCs w:val="24"/>
        </w:rPr>
      </w:pPr>
      <w:r>
        <w:rPr>
          <w:b/>
          <w:sz w:val="24"/>
          <w:szCs w:val="24"/>
        </w:rPr>
        <w:t xml:space="preserve">Explain how federal funds  leveraged additional resources (private, state and local funds), including a description of how matching requirements were satisfied, as well as how any publicly owned land or property located within the </w:t>
      </w:r>
      <w:r>
        <w:rPr>
          <w:b/>
          <w:sz w:val="24"/>
          <w:szCs w:val="24"/>
        </w:rPr>
        <w:t>jurisdiction that were used to address the needs identified in the plan.</w:t>
      </w:r>
    </w:p>
    <w:p w:rsidR="00C80BEE" w:rsidRDefault="00323840">
      <w:pPr>
        <w:widowControl w:val="0"/>
        <w:spacing w:beforeAutospacing="1" w:afterAutospacing="1"/>
        <w:rPr>
          <w:sz w:val="24"/>
          <w:szCs w:val="24"/>
        </w:rPr>
      </w:pPr>
      <w:r>
        <w:rPr>
          <w:sz w:val="24"/>
          <w:szCs w:val="24"/>
        </w:rPr>
        <w:t>The City of Mansfield leveraged funds from the Richland County Land Reutilization Corporation and private donors, to begin an architectural plan to move forward the Target Area Projec</w:t>
      </w:r>
      <w:r>
        <w:rPr>
          <w:sz w:val="24"/>
          <w:szCs w:val="24"/>
        </w:rPr>
        <w:t>t. </w:t>
      </w:r>
    </w:p>
    <w:p w:rsidR="00C80BEE" w:rsidRDefault="00323840">
      <w:pPr>
        <w:widowControl w:val="0"/>
        <w:spacing w:beforeAutospacing="1" w:afterAutospacing="1"/>
        <w:rPr>
          <w:sz w:val="24"/>
          <w:szCs w:val="24"/>
        </w:rPr>
      </w:pPr>
      <w:r>
        <w:rPr>
          <w:sz w:val="24"/>
          <w:szCs w:val="24"/>
        </w:rPr>
        <w:t>The City of Mansfield is not required to provide match dollars. </w:t>
      </w:r>
    </w:p>
    <w:p w:rsidR="00C80BEE" w:rsidRDefault="00C80BEE">
      <w:pPr>
        <w:widowControl w:val="0"/>
        <w:spacing w:after="0" w:line="240" w:lineRule="auto"/>
        <w:rPr>
          <w:sz w:val="24"/>
          <w:szCs w:val="24"/>
        </w:rPr>
      </w:pPr>
    </w:p>
    <w:p w:rsidR="00C80BEE" w:rsidRDefault="00C80BEE">
      <w:pPr>
        <w:spacing w:after="0" w:line="240" w:lineRule="auto"/>
        <w:rPr>
          <w:b/>
        </w:rPr>
      </w:pPr>
    </w:p>
    <w:p w:rsidR="00C80BEE" w:rsidRDefault="00C80BEE">
      <w:pPr>
        <w:widowControl w:val="0"/>
        <w:spacing w:line="204" w:lineRule="auto"/>
        <w:rPr>
          <w:rFonts w:cs="Arial"/>
        </w:rPr>
      </w:pP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045"/>
        <w:gridCol w:w="1305"/>
      </w:tblGrid>
      <w:tr w:rsidR="00C80BEE">
        <w:trPr>
          <w:cantSplit/>
          <w:tblHeader/>
        </w:trPr>
        <w:tc>
          <w:tcPr>
            <w:tcW w:w="9576" w:type="dxa"/>
            <w:gridSpan w:val="2"/>
          </w:tcPr>
          <w:p w:rsidR="00C80BEE" w:rsidRDefault="00323840">
            <w:pPr>
              <w:keepNext/>
              <w:widowControl w:val="0"/>
              <w:spacing w:after="0" w:line="240" w:lineRule="auto"/>
              <w:jc w:val="center"/>
              <w:rPr>
                <w:rFonts w:cs="Arial"/>
              </w:rPr>
            </w:pPr>
            <w:r>
              <w:rPr>
                <w:b/>
              </w:rPr>
              <w:t>Fiscal Year Summary – HOME Match</w:t>
            </w:r>
          </w:p>
        </w:tc>
      </w:tr>
      <w:tr w:rsidR="00C80BEE">
        <w:trPr>
          <w:cantSplit/>
        </w:trPr>
        <w:tc>
          <w:tcPr>
            <w:tcW w:w="0" w:type="auto"/>
            <w:vAlign w:val="bottom"/>
          </w:tcPr>
          <w:p w:rsidR="00C80BEE" w:rsidRDefault="00323840">
            <w:pPr>
              <w:spacing w:beforeAutospacing="1" w:afterAutospacing="1"/>
            </w:pPr>
            <w:r>
              <w:rPr>
                <w:color w:val="000000"/>
              </w:rPr>
              <w:t>1. Excess match from prior Federal fiscal year</w:t>
            </w:r>
          </w:p>
        </w:tc>
        <w:tc>
          <w:tcPr>
            <w:tcW w:w="0" w:type="auto"/>
            <w:vAlign w:val="bottom"/>
          </w:tcPr>
          <w:p w:rsidR="00C80BEE" w:rsidRDefault="00323840">
            <w:pPr>
              <w:spacing w:beforeAutospacing="1" w:afterAutospacing="1"/>
              <w:jc w:val="right"/>
            </w:pPr>
            <w:r>
              <w:rPr>
                <w:color w:val="000000"/>
              </w:rPr>
              <w:t>1,975,440</w:t>
            </w:r>
          </w:p>
        </w:tc>
      </w:tr>
      <w:tr w:rsidR="00C80BEE">
        <w:trPr>
          <w:cantSplit/>
        </w:trPr>
        <w:tc>
          <w:tcPr>
            <w:tcW w:w="0" w:type="auto"/>
            <w:vAlign w:val="bottom"/>
          </w:tcPr>
          <w:p w:rsidR="00C80BEE" w:rsidRDefault="00323840">
            <w:pPr>
              <w:spacing w:beforeAutospacing="1" w:afterAutospacing="1"/>
            </w:pPr>
            <w:r>
              <w:rPr>
                <w:color w:val="000000"/>
              </w:rPr>
              <w:t>2. Match contributed during current Federal fiscal year</w:t>
            </w:r>
          </w:p>
        </w:tc>
        <w:tc>
          <w:tcPr>
            <w:tcW w:w="0" w:type="auto"/>
            <w:vAlign w:val="bottom"/>
          </w:tcPr>
          <w:p w:rsidR="00C80BEE" w:rsidRDefault="00323840">
            <w:pPr>
              <w:spacing w:beforeAutospacing="1" w:afterAutospacing="1"/>
              <w:jc w:val="right"/>
            </w:pPr>
            <w:r>
              <w:rPr>
                <w:color w:val="000000"/>
              </w:rPr>
              <w:t>0</w:t>
            </w:r>
          </w:p>
        </w:tc>
      </w:tr>
      <w:tr w:rsidR="00C80BEE">
        <w:trPr>
          <w:cantSplit/>
        </w:trPr>
        <w:tc>
          <w:tcPr>
            <w:tcW w:w="0" w:type="auto"/>
            <w:vAlign w:val="bottom"/>
          </w:tcPr>
          <w:p w:rsidR="00C80BEE" w:rsidRDefault="00323840">
            <w:pPr>
              <w:spacing w:beforeAutospacing="1" w:afterAutospacing="1"/>
            </w:pPr>
            <w:r>
              <w:rPr>
                <w:color w:val="000000"/>
              </w:rPr>
              <w:t>3. Total match available for current Federal fiscal year (Line 1 plus Line 2)</w:t>
            </w:r>
          </w:p>
        </w:tc>
        <w:tc>
          <w:tcPr>
            <w:tcW w:w="0" w:type="auto"/>
            <w:vAlign w:val="bottom"/>
          </w:tcPr>
          <w:p w:rsidR="00C80BEE" w:rsidRDefault="00323840">
            <w:pPr>
              <w:spacing w:beforeAutospacing="1" w:afterAutospacing="1"/>
              <w:jc w:val="right"/>
            </w:pPr>
            <w:r>
              <w:rPr>
                <w:color w:val="000000"/>
              </w:rPr>
              <w:t>1,975,440</w:t>
            </w:r>
          </w:p>
        </w:tc>
      </w:tr>
      <w:tr w:rsidR="00C80BEE">
        <w:trPr>
          <w:cantSplit/>
        </w:trPr>
        <w:tc>
          <w:tcPr>
            <w:tcW w:w="0" w:type="auto"/>
            <w:vAlign w:val="bottom"/>
          </w:tcPr>
          <w:p w:rsidR="00C80BEE" w:rsidRDefault="00323840">
            <w:pPr>
              <w:spacing w:beforeAutospacing="1" w:afterAutospacing="1"/>
            </w:pPr>
            <w:r>
              <w:rPr>
                <w:color w:val="000000"/>
              </w:rPr>
              <w:t>4. Match liability for current Federal fiscal year</w:t>
            </w:r>
          </w:p>
        </w:tc>
        <w:tc>
          <w:tcPr>
            <w:tcW w:w="0" w:type="auto"/>
            <w:vAlign w:val="bottom"/>
          </w:tcPr>
          <w:p w:rsidR="00C80BEE" w:rsidRDefault="00323840">
            <w:pPr>
              <w:spacing w:beforeAutospacing="1" w:afterAutospacing="1"/>
              <w:jc w:val="right"/>
            </w:pPr>
            <w:r>
              <w:rPr>
                <w:color w:val="000000"/>
              </w:rPr>
              <w:t>0</w:t>
            </w:r>
          </w:p>
        </w:tc>
      </w:tr>
      <w:tr w:rsidR="00C80BEE">
        <w:trPr>
          <w:cantSplit/>
        </w:trPr>
        <w:tc>
          <w:tcPr>
            <w:tcW w:w="0" w:type="auto"/>
            <w:vAlign w:val="bottom"/>
          </w:tcPr>
          <w:p w:rsidR="00C80BEE" w:rsidRDefault="00323840">
            <w:pPr>
              <w:spacing w:beforeAutospacing="1" w:afterAutospacing="1"/>
            </w:pPr>
            <w:r>
              <w:rPr>
                <w:color w:val="000000"/>
              </w:rPr>
              <w:t>5. Excess match carried over to next Federal fiscal year (Line 3 minus Line 4)</w:t>
            </w:r>
          </w:p>
        </w:tc>
        <w:tc>
          <w:tcPr>
            <w:tcW w:w="0" w:type="auto"/>
            <w:vAlign w:val="bottom"/>
          </w:tcPr>
          <w:p w:rsidR="00C80BEE" w:rsidRDefault="00323840">
            <w:pPr>
              <w:spacing w:beforeAutospacing="1" w:afterAutospacing="1"/>
              <w:jc w:val="right"/>
            </w:pPr>
            <w:r>
              <w:rPr>
                <w:color w:val="000000"/>
              </w:rPr>
              <w:t>1,975,440</w:t>
            </w:r>
          </w:p>
        </w:tc>
      </w:tr>
    </w:tbl>
    <w:p w:rsidR="00C80BEE" w:rsidRDefault="00323840">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w:instrText>
      </w:r>
      <w:r>
        <w:rPr>
          <w:rFonts w:asciiTheme="minorHAnsi" w:hAnsiTheme="minorHAnsi"/>
        </w:rPr>
        <w:instrText xml:space="preserve">BIC </w:instrText>
      </w:r>
      <w:r>
        <w:rPr>
          <w:rFonts w:asciiTheme="minorHAnsi" w:hAnsiTheme="minorHAnsi"/>
        </w:rPr>
        <w:fldChar w:fldCharType="separate"/>
      </w:r>
      <w:r>
        <w:rPr>
          <w:rFonts w:asciiTheme="minorHAnsi" w:hAnsiTheme="minorHAnsi"/>
        </w:rPr>
        <w:t>5</w:t>
      </w:r>
      <w:r>
        <w:rPr>
          <w:rFonts w:asciiTheme="minorHAnsi" w:hAnsiTheme="minorHAnsi"/>
        </w:rPr>
        <w:fldChar w:fldCharType="end"/>
      </w:r>
      <w:r>
        <w:rPr>
          <w:rFonts w:asciiTheme="minorHAnsi" w:hAnsiTheme="minorHAnsi"/>
        </w:rPr>
        <w:t xml:space="preserve"> – Fiscal Year Summary - HOME Match Report</w:t>
      </w:r>
    </w:p>
    <w:p w:rsidR="00C80BEE" w:rsidRDefault="00C80BEE">
      <w:pPr>
        <w:widowControl w:val="0"/>
        <w:spacing w:line="204" w:lineRule="auto"/>
        <w:rPr>
          <w:rFonts w:cs="Arial"/>
        </w:rPr>
      </w:pPr>
    </w:p>
    <w:p w:rsidR="00C80BEE" w:rsidRDefault="00C80BEE">
      <w:pPr>
        <w:widowControl w:val="0"/>
        <w:spacing w:line="204" w:lineRule="auto"/>
        <w:rPr>
          <w:rFonts w:cs="Arial"/>
        </w:rPr>
      </w:pPr>
    </w:p>
    <w:p w:rsidR="00C80BEE" w:rsidRDefault="00C80BEE">
      <w:pPr>
        <w:keepNext/>
        <w:spacing w:after="0" w:line="240" w:lineRule="auto"/>
        <w:rPr>
          <w:b/>
          <w:sz w:val="24"/>
          <w:szCs w:val="24"/>
        </w:rPr>
        <w:sectPr w:rsidR="00C80BEE">
          <w:pgSz w:w="12240" w:h="15840" w:code="1"/>
          <w:pgMar w:top="1440" w:right="1440" w:bottom="1440" w:left="1440" w:header="720" w:footer="720" w:gutter="0"/>
          <w:cols w:space="720"/>
          <w:docGrid w:linePitch="360"/>
        </w:sectPr>
      </w:pP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465"/>
        <w:gridCol w:w="1465"/>
        <w:gridCol w:w="1465"/>
        <w:gridCol w:w="1465"/>
        <w:gridCol w:w="1466"/>
        <w:gridCol w:w="1466"/>
        <w:gridCol w:w="1466"/>
        <w:gridCol w:w="1466"/>
        <w:gridCol w:w="1466"/>
      </w:tblGrid>
      <w:tr w:rsidR="00C80BEE">
        <w:trPr>
          <w:cantSplit/>
          <w:tblHeader/>
        </w:trPr>
        <w:tc>
          <w:tcPr>
            <w:tcW w:w="13176" w:type="dxa"/>
            <w:gridSpan w:val="9"/>
          </w:tcPr>
          <w:p w:rsidR="00C80BEE" w:rsidRDefault="00323840">
            <w:pPr>
              <w:keepNext/>
              <w:widowControl w:val="0"/>
              <w:tabs>
                <w:tab w:val="left" w:pos="405"/>
                <w:tab w:val="center" w:pos="6480"/>
              </w:tabs>
              <w:spacing w:after="0" w:line="240" w:lineRule="auto"/>
              <w:rPr>
                <w:b/>
              </w:rPr>
            </w:pPr>
            <w:r>
              <w:rPr>
                <w:b/>
              </w:rPr>
              <w:tab/>
            </w:r>
            <w:r>
              <w:rPr>
                <w:b/>
              </w:rPr>
              <w:tab/>
              <w:t>Match Contribution for the Federal Fiscal Year</w:t>
            </w:r>
          </w:p>
        </w:tc>
      </w:tr>
      <w:tr w:rsidR="00C80BEE">
        <w:trPr>
          <w:cantSplit/>
          <w:tblHeader/>
        </w:trPr>
        <w:tc>
          <w:tcPr>
            <w:tcW w:w="1464" w:type="dxa"/>
          </w:tcPr>
          <w:p w:rsidR="00C80BEE" w:rsidRDefault="00323840">
            <w:pPr>
              <w:keepNext/>
              <w:widowControl w:val="0"/>
              <w:spacing w:after="0" w:line="240" w:lineRule="auto"/>
              <w:jc w:val="center"/>
              <w:rPr>
                <w:b/>
                <w:sz w:val="20"/>
                <w:szCs w:val="20"/>
              </w:rPr>
            </w:pPr>
            <w:r>
              <w:rPr>
                <w:b/>
                <w:sz w:val="20"/>
                <w:szCs w:val="20"/>
              </w:rPr>
              <w:t>Project No. or Other ID</w:t>
            </w:r>
          </w:p>
        </w:tc>
        <w:tc>
          <w:tcPr>
            <w:tcW w:w="1464" w:type="dxa"/>
          </w:tcPr>
          <w:p w:rsidR="00C80BEE" w:rsidRDefault="00323840">
            <w:pPr>
              <w:keepNext/>
              <w:widowControl w:val="0"/>
              <w:spacing w:after="0" w:line="240" w:lineRule="auto"/>
              <w:jc w:val="center"/>
              <w:rPr>
                <w:b/>
                <w:sz w:val="20"/>
                <w:szCs w:val="20"/>
              </w:rPr>
            </w:pPr>
            <w:r>
              <w:rPr>
                <w:b/>
                <w:sz w:val="20"/>
                <w:szCs w:val="20"/>
              </w:rPr>
              <w:t>Date of Contribution</w:t>
            </w:r>
          </w:p>
        </w:tc>
        <w:tc>
          <w:tcPr>
            <w:tcW w:w="1464" w:type="dxa"/>
          </w:tcPr>
          <w:p w:rsidR="00C80BEE" w:rsidRDefault="00323840">
            <w:pPr>
              <w:keepNext/>
              <w:widowControl w:val="0"/>
              <w:spacing w:after="0" w:line="240" w:lineRule="auto"/>
              <w:jc w:val="center"/>
              <w:rPr>
                <w:b/>
                <w:sz w:val="20"/>
                <w:szCs w:val="20"/>
              </w:rPr>
            </w:pPr>
            <w:r>
              <w:rPr>
                <w:b/>
                <w:sz w:val="20"/>
                <w:szCs w:val="20"/>
              </w:rPr>
              <w:t>Cash</w:t>
            </w:r>
          </w:p>
          <w:p w:rsidR="00C80BEE" w:rsidRDefault="00323840">
            <w:pPr>
              <w:keepNext/>
              <w:widowControl w:val="0"/>
              <w:spacing w:after="0" w:line="240" w:lineRule="auto"/>
              <w:jc w:val="center"/>
              <w:rPr>
                <w:b/>
                <w:sz w:val="20"/>
                <w:szCs w:val="20"/>
              </w:rPr>
            </w:pPr>
            <w:r>
              <w:rPr>
                <w:b/>
                <w:sz w:val="20"/>
                <w:szCs w:val="20"/>
              </w:rPr>
              <w:t>(non-Federal sources)</w:t>
            </w:r>
          </w:p>
        </w:tc>
        <w:tc>
          <w:tcPr>
            <w:tcW w:w="1464" w:type="dxa"/>
          </w:tcPr>
          <w:p w:rsidR="00C80BEE" w:rsidRDefault="00323840">
            <w:pPr>
              <w:keepNext/>
              <w:widowControl w:val="0"/>
              <w:spacing w:after="0" w:line="240" w:lineRule="auto"/>
              <w:jc w:val="center"/>
              <w:rPr>
                <w:b/>
                <w:sz w:val="20"/>
                <w:szCs w:val="20"/>
              </w:rPr>
            </w:pPr>
            <w:r>
              <w:rPr>
                <w:b/>
                <w:sz w:val="20"/>
                <w:szCs w:val="20"/>
              </w:rPr>
              <w:t>Foregone Taxes, Fees, Charges</w:t>
            </w:r>
          </w:p>
        </w:tc>
        <w:tc>
          <w:tcPr>
            <w:tcW w:w="1464" w:type="dxa"/>
          </w:tcPr>
          <w:p w:rsidR="00C80BEE" w:rsidRDefault="00323840">
            <w:pPr>
              <w:keepNext/>
              <w:widowControl w:val="0"/>
              <w:spacing w:after="0" w:line="240" w:lineRule="auto"/>
              <w:jc w:val="center"/>
              <w:rPr>
                <w:b/>
                <w:sz w:val="20"/>
                <w:szCs w:val="20"/>
              </w:rPr>
            </w:pPr>
            <w:r>
              <w:rPr>
                <w:b/>
                <w:sz w:val="20"/>
                <w:szCs w:val="20"/>
              </w:rPr>
              <w:t>Appraised Land/Real Property</w:t>
            </w:r>
          </w:p>
        </w:tc>
        <w:tc>
          <w:tcPr>
            <w:tcW w:w="1464" w:type="dxa"/>
          </w:tcPr>
          <w:p w:rsidR="00C80BEE" w:rsidRDefault="00323840">
            <w:pPr>
              <w:keepNext/>
              <w:widowControl w:val="0"/>
              <w:spacing w:after="0" w:line="240" w:lineRule="auto"/>
              <w:jc w:val="center"/>
              <w:rPr>
                <w:b/>
                <w:sz w:val="20"/>
                <w:szCs w:val="20"/>
              </w:rPr>
            </w:pPr>
            <w:r>
              <w:rPr>
                <w:b/>
                <w:sz w:val="20"/>
                <w:szCs w:val="20"/>
              </w:rPr>
              <w:t xml:space="preserve">Required </w:t>
            </w:r>
            <w:r>
              <w:rPr>
                <w:b/>
                <w:sz w:val="20"/>
                <w:szCs w:val="20"/>
              </w:rPr>
              <w:t>Infrastructure</w:t>
            </w:r>
          </w:p>
        </w:tc>
        <w:tc>
          <w:tcPr>
            <w:tcW w:w="1464" w:type="dxa"/>
          </w:tcPr>
          <w:p w:rsidR="00C80BEE" w:rsidRDefault="00323840">
            <w:pPr>
              <w:keepNext/>
              <w:widowControl w:val="0"/>
              <w:spacing w:after="0" w:line="240" w:lineRule="auto"/>
              <w:jc w:val="center"/>
              <w:rPr>
                <w:b/>
                <w:sz w:val="20"/>
                <w:szCs w:val="20"/>
              </w:rPr>
            </w:pPr>
            <w:r>
              <w:rPr>
                <w:b/>
                <w:sz w:val="20"/>
                <w:szCs w:val="20"/>
              </w:rPr>
              <w:t>Site Preparation, Construction Materials, Donated labor</w:t>
            </w:r>
          </w:p>
        </w:tc>
        <w:tc>
          <w:tcPr>
            <w:tcW w:w="1464" w:type="dxa"/>
          </w:tcPr>
          <w:p w:rsidR="00C80BEE" w:rsidRDefault="00323840">
            <w:pPr>
              <w:keepNext/>
              <w:widowControl w:val="0"/>
              <w:spacing w:after="0" w:line="240" w:lineRule="auto"/>
              <w:jc w:val="center"/>
              <w:rPr>
                <w:b/>
                <w:sz w:val="20"/>
                <w:szCs w:val="20"/>
              </w:rPr>
            </w:pPr>
            <w:r>
              <w:rPr>
                <w:b/>
                <w:sz w:val="20"/>
                <w:szCs w:val="20"/>
              </w:rPr>
              <w:t>Bond Financing</w:t>
            </w:r>
          </w:p>
        </w:tc>
        <w:tc>
          <w:tcPr>
            <w:tcW w:w="1464" w:type="dxa"/>
          </w:tcPr>
          <w:p w:rsidR="00C80BEE" w:rsidRDefault="00323840">
            <w:pPr>
              <w:keepNext/>
              <w:widowControl w:val="0"/>
              <w:spacing w:after="0" w:line="240" w:lineRule="auto"/>
              <w:jc w:val="center"/>
              <w:rPr>
                <w:b/>
                <w:sz w:val="20"/>
                <w:szCs w:val="20"/>
              </w:rPr>
            </w:pPr>
            <w:r>
              <w:rPr>
                <w:b/>
                <w:sz w:val="20"/>
                <w:szCs w:val="20"/>
              </w:rPr>
              <w:t>Total Match</w:t>
            </w:r>
          </w:p>
        </w:tc>
      </w:tr>
      <w:tr w:rsidR="00C80BEE">
        <w:trPr>
          <w:cantSplit/>
        </w:trPr>
        <w:tc>
          <w:tcPr>
            <w:tcW w:w="1464" w:type="dxa"/>
          </w:tcPr>
          <w:p w:rsidR="00C80BEE" w:rsidRDefault="00C80BEE">
            <w:pPr>
              <w:keepNext/>
              <w:widowControl w:val="0"/>
              <w:spacing w:after="0" w:line="240" w:lineRule="auto"/>
              <w:rPr>
                <w:sz w:val="20"/>
                <w:szCs w:val="20"/>
              </w:rPr>
            </w:pPr>
          </w:p>
        </w:tc>
        <w:tc>
          <w:tcPr>
            <w:tcW w:w="1464" w:type="dxa"/>
          </w:tcPr>
          <w:p w:rsidR="00C80BEE" w:rsidRDefault="00C80BEE">
            <w:pPr>
              <w:keepNext/>
              <w:widowControl w:val="0"/>
              <w:spacing w:after="0" w:line="240" w:lineRule="auto"/>
              <w:rPr>
                <w:sz w:val="20"/>
                <w:szCs w:val="20"/>
              </w:rPr>
            </w:pPr>
          </w:p>
        </w:tc>
        <w:tc>
          <w:tcPr>
            <w:tcW w:w="1464" w:type="dxa"/>
          </w:tcPr>
          <w:p w:rsidR="00C80BEE" w:rsidRDefault="00C80BEE">
            <w:pPr>
              <w:keepNext/>
              <w:widowControl w:val="0"/>
              <w:spacing w:after="0" w:line="240" w:lineRule="auto"/>
              <w:rPr>
                <w:sz w:val="20"/>
                <w:szCs w:val="20"/>
              </w:rPr>
            </w:pPr>
          </w:p>
        </w:tc>
        <w:tc>
          <w:tcPr>
            <w:tcW w:w="1464" w:type="dxa"/>
          </w:tcPr>
          <w:p w:rsidR="00C80BEE" w:rsidRDefault="00C80BEE">
            <w:pPr>
              <w:keepNext/>
              <w:widowControl w:val="0"/>
              <w:spacing w:after="0" w:line="240" w:lineRule="auto"/>
              <w:rPr>
                <w:sz w:val="20"/>
                <w:szCs w:val="20"/>
              </w:rPr>
            </w:pPr>
          </w:p>
        </w:tc>
        <w:tc>
          <w:tcPr>
            <w:tcW w:w="1464" w:type="dxa"/>
          </w:tcPr>
          <w:p w:rsidR="00C80BEE" w:rsidRDefault="00C80BEE">
            <w:pPr>
              <w:keepNext/>
              <w:widowControl w:val="0"/>
              <w:spacing w:after="0" w:line="240" w:lineRule="auto"/>
              <w:rPr>
                <w:sz w:val="20"/>
                <w:szCs w:val="20"/>
              </w:rPr>
            </w:pPr>
          </w:p>
        </w:tc>
        <w:tc>
          <w:tcPr>
            <w:tcW w:w="1464" w:type="dxa"/>
          </w:tcPr>
          <w:p w:rsidR="00C80BEE" w:rsidRDefault="00C80BEE">
            <w:pPr>
              <w:keepNext/>
              <w:widowControl w:val="0"/>
              <w:spacing w:after="0" w:line="240" w:lineRule="auto"/>
              <w:rPr>
                <w:sz w:val="20"/>
                <w:szCs w:val="20"/>
              </w:rPr>
            </w:pPr>
          </w:p>
        </w:tc>
        <w:tc>
          <w:tcPr>
            <w:tcW w:w="1464" w:type="dxa"/>
          </w:tcPr>
          <w:p w:rsidR="00C80BEE" w:rsidRDefault="00C80BEE">
            <w:pPr>
              <w:keepNext/>
              <w:widowControl w:val="0"/>
              <w:spacing w:after="0" w:line="240" w:lineRule="auto"/>
              <w:rPr>
                <w:sz w:val="20"/>
                <w:szCs w:val="20"/>
              </w:rPr>
            </w:pPr>
          </w:p>
        </w:tc>
        <w:tc>
          <w:tcPr>
            <w:tcW w:w="1464" w:type="dxa"/>
          </w:tcPr>
          <w:p w:rsidR="00C80BEE" w:rsidRDefault="00C80BEE">
            <w:pPr>
              <w:keepNext/>
              <w:widowControl w:val="0"/>
              <w:spacing w:after="0" w:line="240" w:lineRule="auto"/>
              <w:rPr>
                <w:sz w:val="20"/>
                <w:szCs w:val="20"/>
              </w:rPr>
            </w:pPr>
          </w:p>
        </w:tc>
        <w:tc>
          <w:tcPr>
            <w:tcW w:w="1464" w:type="dxa"/>
          </w:tcPr>
          <w:p w:rsidR="00C80BEE" w:rsidRDefault="00C80BEE">
            <w:pPr>
              <w:keepNext/>
              <w:widowControl w:val="0"/>
              <w:spacing w:after="0" w:line="240" w:lineRule="auto"/>
              <w:rPr>
                <w:sz w:val="20"/>
                <w:szCs w:val="20"/>
              </w:rPr>
            </w:pPr>
          </w:p>
        </w:tc>
      </w:tr>
    </w:tbl>
    <w:p w:rsidR="00C80BEE" w:rsidRDefault="00323840">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6</w:t>
      </w:r>
      <w:r>
        <w:rPr>
          <w:rFonts w:asciiTheme="minorHAnsi" w:hAnsiTheme="minorHAnsi"/>
        </w:rPr>
        <w:fldChar w:fldCharType="end"/>
      </w:r>
      <w:r>
        <w:rPr>
          <w:rFonts w:asciiTheme="minorHAnsi" w:hAnsiTheme="minorHAnsi"/>
        </w:rPr>
        <w:t xml:space="preserve"> – Match Contribution for the Federal Fiscal Year</w:t>
      </w:r>
    </w:p>
    <w:p w:rsidR="00C80BEE" w:rsidRDefault="00C80BEE"/>
    <w:p w:rsidR="00C80BEE" w:rsidRDefault="00323840">
      <w:pPr>
        <w:widowControl w:val="0"/>
        <w:spacing w:line="204" w:lineRule="auto"/>
        <w:rPr>
          <w:b/>
          <w:sz w:val="24"/>
          <w:szCs w:val="24"/>
        </w:rPr>
      </w:pPr>
      <w:r>
        <w:rPr>
          <w:b/>
          <w:sz w:val="24"/>
          <w:szCs w:val="24"/>
        </w:rPr>
        <w:t>HOME MBE/WBE report</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2637"/>
        <w:gridCol w:w="2638"/>
        <w:gridCol w:w="2638"/>
        <w:gridCol w:w="2638"/>
        <w:gridCol w:w="2639"/>
      </w:tblGrid>
      <w:tr w:rsidR="00C80BEE">
        <w:trPr>
          <w:cantSplit/>
          <w:tblHeader/>
        </w:trPr>
        <w:tc>
          <w:tcPr>
            <w:tcW w:w="13176" w:type="dxa"/>
            <w:gridSpan w:val="5"/>
          </w:tcPr>
          <w:p w:rsidR="00C80BEE" w:rsidRDefault="00323840">
            <w:pPr>
              <w:keepNext/>
              <w:widowControl w:val="0"/>
              <w:spacing w:after="0" w:line="240" w:lineRule="auto"/>
              <w:rPr>
                <w:b/>
              </w:rPr>
            </w:pPr>
            <w:r>
              <w:rPr>
                <w:b/>
              </w:rPr>
              <w:t xml:space="preserve">Program Income </w:t>
            </w:r>
            <w:r>
              <w:t xml:space="preserve">– Enter the program amounts </w:t>
            </w:r>
            <w:r>
              <w:t>for the reporting period</w:t>
            </w:r>
          </w:p>
        </w:tc>
      </w:tr>
      <w:tr w:rsidR="00C80BEE">
        <w:trPr>
          <w:cantSplit/>
          <w:tblHeader/>
        </w:trPr>
        <w:tc>
          <w:tcPr>
            <w:tcW w:w="2635" w:type="dxa"/>
          </w:tcPr>
          <w:p w:rsidR="00C80BEE" w:rsidRDefault="00323840">
            <w:pPr>
              <w:keepNext/>
              <w:spacing w:after="0" w:line="240" w:lineRule="auto"/>
              <w:jc w:val="center"/>
              <w:rPr>
                <w:b/>
              </w:rPr>
            </w:pPr>
            <w:r>
              <w:rPr>
                <w:b/>
              </w:rPr>
              <w:t>Balance on hand at begin-ning of reporting period</w:t>
            </w:r>
          </w:p>
          <w:p w:rsidR="00C80BEE" w:rsidRDefault="00323840">
            <w:pPr>
              <w:keepNext/>
              <w:spacing w:after="0" w:line="240" w:lineRule="auto"/>
              <w:jc w:val="center"/>
              <w:rPr>
                <w:b/>
              </w:rPr>
            </w:pPr>
            <w:r>
              <w:rPr>
                <w:b/>
              </w:rPr>
              <w:t>$</w:t>
            </w:r>
          </w:p>
        </w:tc>
        <w:tc>
          <w:tcPr>
            <w:tcW w:w="2635" w:type="dxa"/>
          </w:tcPr>
          <w:p w:rsidR="00C80BEE" w:rsidRDefault="00323840">
            <w:pPr>
              <w:keepNext/>
              <w:spacing w:after="0" w:line="240" w:lineRule="auto"/>
              <w:jc w:val="center"/>
              <w:rPr>
                <w:b/>
              </w:rPr>
            </w:pPr>
            <w:r>
              <w:rPr>
                <w:b/>
              </w:rPr>
              <w:t>Amount received during reporting period</w:t>
            </w:r>
          </w:p>
          <w:p w:rsidR="00C80BEE" w:rsidRDefault="00323840">
            <w:pPr>
              <w:keepNext/>
              <w:spacing w:after="0" w:line="240" w:lineRule="auto"/>
              <w:jc w:val="center"/>
              <w:rPr>
                <w:b/>
              </w:rPr>
            </w:pPr>
            <w:r>
              <w:rPr>
                <w:b/>
              </w:rPr>
              <w:t>$</w:t>
            </w:r>
          </w:p>
        </w:tc>
        <w:tc>
          <w:tcPr>
            <w:tcW w:w="2635" w:type="dxa"/>
          </w:tcPr>
          <w:p w:rsidR="00C80BEE" w:rsidRDefault="00323840">
            <w:pPr>
              <w:keepNext/>
              <w:spacing w:after="0" w:line="240" w:lineRule="auto"/>
              <w:jc w:val="center"/>
              <w:rPr>
                <w:b/>
              </w:rPr>
            </w:pPr>
            <w:r>
              <w:rPr>
                <w:b/>
              </w:rPr>
              <w:t>Total amount expended during reporting period</w:t>
            </w:r>
          </w:p>
          <w:p w:rsidR="00C80BEE" w:rsidRDefault="00323840">
            <w:pPr>
              <w:keepNext/>
              <w:spacing w:after="0" w:line="240" w:lineRule="auto"/>
              <w:jc w:val="center"/>
              <w:rPr>
                <w:b/>
              </w:rPr>
            </w:pPr>
            <w:r>
              <w:rPr>
                <w:b/>
              </w:rPr>
              <w:t>$</w:t>
            </w:r>
          </w:p>
        </w:tc>
        <w:tc>
          <w:tcPr>
            <w:tcW w:w="2635" w:type="dxa"/>
          </w:tcPr>
          <w:p w:rsidR="00C80BEE" w:rsidRDefault="00323840">
            <w:pPr>
              <w:keepNext/>
              <w:spacing w:after="0" w:line="240" w:lineRule="auto"/>
              <w:jc w:val="center"/>
              <w:rPr>
                <w:b/>
              </w:rPr>
            </w:pPr>
            <w:r>
              <w:rPr>
                <w:b/>
              </w:rPr>
              <w:t>Amount expended for TBRA</w:t>
            </w:r>
          </w:p>
          <w:p w:rsidR="00C80BEE" w:rsidRDefault="00323840">
            <w:pPr>
              <w:keepNext/>
              <w:spacing w:after="0" w:line="240" w:lineRule="auto"/>
              <w:jc w:val="center"/>
              <w:rPr>
                <w:b/>
              </w:rPr>
            </w:pPr>
            <w:r>
              <w:rPr>
                <w:b/>
              </w:rPr>
              <w:t>$</w:t>
            </w:r>
          </w:p>
        </w:tc>
        <w:tc>
          <w:tcPr>
            <w:tcW w:w="2636" w:type="dxa"/>
          </w:tcPr>
          <w:p w:rsidR="00C80BEE" w:rsidRDefault="00323840">
            <w:pPr>
              <w:keepNext/>
              <w:spacing w:after="0" w:line="240" w:lineRule="auto"/>
              <w:jc w:val="center"/>
              <w:rPr>
                <w:b/>
              </w:rPr>
            </w:pPr>
            <w:r>
              <w:rPr>
                <w:b/>
              </w:rPr>
              <w:t>Balance on hand at end of reporting period</w:t>
            </w:r>
          </w:p>
          <w:p w:rsidR="00C80BEE" w:rsidRDefault="00323840">
            <w:pPr>
              <w:keepNext/>
              <w:spacing w:after="0" w:line="240" w:lineRule="auto"/>
              <w:jc w:val="center"/>
              <w:rPr>
                <w:b/>
              </w:rPr>
            </w:pPr>
            <w:r>
              <w:rPr>
                <w:b/>
              </w:rPr>
              <w:t>$</w:t>
            </w:r>
          </w:p>
        </w:tc>
      </w:tr>
      <w:tr w:rsidR="00C80BEE">
        <w:trPr>
          <w:cantSplit/>
        </w:trPr>
        <w:tc>
          <w:tcPr>
            <w:tcW w:w="2637" w:type="dxa"/>
            <w:vAlign w:val="bottom"/>
          </w:tcPr>
          <w:p w:rsidR="00C80BEE" w:rsidRDefault="00323840">
            <w:pPr>
              <w:spacing w:beforeAutospacing="1" w:afterAutospacing="1"/>
              <w:jc w:val="right"/>
            </w:pPr>
            <w:r>
              <w:rPr>
                <w:color w:val="000000"/>
              </w:rPr>
              <w:t>52,719</w:t>
            </w:r>
          </w:p>
        </w:tc>
        <w:tc>
          <w:tcPr>
            <w:tcW w:w="2638" w:type="dxa"/>
            <w:vAlign w:val="bottom"/>
          </w:tcPr>
          <w:p w:rsidR="00C80BEE" w:rsidRDefault="00323840">
            <w:pPr>
              <w:spacing w:beforeAutospacing="1" w:afterAutospacing="1"/>
              <w:jc w:val="right"/>
            </w:pPr>
            <w:r>
              <w:rPr>
                <w:color w:val="000000"/>
              </w:rPr>
              <w:t>29,541</w:t>
            </w:r>
          </w:p>
        </w:tc>
        <w:tc>
          <w:tcPr>
            <w:tcW w:w="2638" w:type="dxa"/>
            <w:vAlign w:val="bottom"/>
          </w:tcPr>
          <w:p w:rsidR="00C80BEE" w:rsidRDefault="00323840">
            <w:pPr>
              <w:spacing w:beforeAutospacing="1" w:afterAutospacing="1"/>
              <w:jc w:val="right"/>
            </w:pPr>
            <w:r>
              <w:rPr>
                <w:color w:val="000000"/>
              </w:rPr>
              <w:t>18,049</w:t>
            </w:r>
          </w:p>
        </w:tc>
        <w:tc>
          <w:tcPr>
            <w:tcW w:w="2638" w:type="dxa"/>
            <w:vAlign w:val="bottom"/>
          </w:tcPr>
          <w:p w:rsidR="00C80BEE" w:rsidRDefault="00323840">
            <w:pPr>
              <w:spacing w:beforeAutospacing="1" w:afterAutospacing="1"/>
              <w:jc w:val="right"/>
            </w:pPr>
            <w:r>
              <w:rPr>
                <w:color w:val="000000"/>
              </w:rPr>
              <w:t>0</w:t>
            </w:r>
          </w:p>
        </w:tc>
        <w:tc>
          <w:tcPr>
            <w:tcW w:w="2639" w:type="dxa"/>
            <w:vAlign w:val="bottom"/>
          </w:tcPr>
          <w:p w:rsidR="00C80BEE" w:rsidRDefault="00323840">
            <w:pPr>
              <w:spacing w:beforeAutospacing="1" w:afterAutospacing="1"/>
              <w:jc w:val="right"/>
            </w:pPr>
            <w:r>
              <w:rPr>
                <w:color w:val="000000"/>
              </w:rPr>
              <w:t>64,211</w:t>
            </w:r>
          </w:p>
        </w:tc>
      </w:tr>
    </w:tbl>
    <w:p w:rsidR="00C80BEE" w:rsidRDefault="00323840">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7</w:t>
      </w:r>
      <w:r>
        <w:rPr>
          <w:rFonts w:asciiTheme="minorHAnsi" w:hAnsiTheme="minorHAnsi"/>
        </w:rPr>
        <w:fldChar w:fldCharType="end"/>
      </w:r>
      <w:r>
        <w:rPr>
          <w:rFonts w:asciiTheme="minorHAnsi" w:hAnsiTheme="minorHAnsi"/>
        </w:rPr>
        <w:t xml:space="preserve"> – Program Income</w:t>
      </w:r>
    </w:p>
    <w:p w:rsidR="00C80BEE" w:rsidRDefault="00C80BEE">
      <w:pPr>
        <w:widowControl w:val="0"/>
        <w:spacing w:after="0" w:line="240" w:lineRule="auto"/>
        <w:rPr>
          <w:b/>
          <w:sz w:val="20"/>
          <w:szCs w:val="20"/>
        </w:rPr>
      </w:pPr>
    </w:p>
    <w:p w:rsidR="00C80BEE" w:rsidRDefault="00C80BEE">
      <w:pPr>
        <w:widowControl w:val="0"/>
        <w:spacing w:after="0" w:line="240" w:lineRule="auto"/>
        <w:jc w:val="center"/>
        <w:rPr>
          <w:b/>
          <w:sz w:val="20"/>
          <w:szCs w:val="20"/>
        </w:rPr>
        <w:sectPr w:rsidR="00C80BEE">
          <w:pgSz w:w="15840" w:h="12240" w:orient="landscape" w:code="1"/>
          <w:pgMar w:top="1440" w:right="1440" w:bottom="1440" w:left="1440" w:header="720" w:footer="720" w:gutter="0"/>
          <w:cols w:space="720"/>
          <w:docGrid w:linePitch="360"/>
        </w:sectPr>
      </w:pP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350"/>
      </w:tblGrid>
      <w:tr w:rsidR="00C80BEE">
        <w:tc>
          <w:tcPr>
            <w:tcW w:w="9576" w:type="dxa"/>
          </w:tcPr>
          <w:p w:rsidR="00C80BEE" w:rsidRDefault="00323840">
            <w:pPr>
              <w:keepNext/>
              <w:widowControl w:val="0"/>
              <w:spacing w:after="0" w:line="240" w:lineRule="auto"/>
              <w:rPr>
                <w:b/>
              </w:rPr>
            </w:pPr>
            <w:r>
              <w:rPr>
                <w:b/>
              </w:rPr>
              <w:t xml:space="preserve">Minority Business Enterprises and Women Business Enterprises – </w:t>
            </w:r>
            <w:r>
              <w:t>Indicate the number and dollar value of contracts for HOME projects completed during the reporting period</w:t>
            </w:r>
          </w:p>
        </w:tc>
      </w:tr>
    </w:tbl>
    <w:p w:rsidR="00C80BEE" w:rsidRDefault="00C80BEE">
      <w:pPr>
        <w:keepNext/>
        <w:widowControl w:val="0"/>
        <w:spacing w:after="0" w:line="240" w:lineRule="auto"/>
        <w:rPr>
          <w:b/>
          <w:vanish/>
          <w:sz w:val="24"/>
          <w:szCs w:val="24"/>
        </w:rPr>
      </w:pP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370"/>
        <w:gridCol w:w="1370"/>
        <w:gridCol w:w="1370"/>
        <w:gridCol w:w="1370"/>
        <w:gridCol w:w="1370"/>
        <w:gridCol w:w="1370"/>
        <w:gridCol w:w="1370"/>
      </w:tblGrid>
      <w:tr w:rsidR="00C80BEE">
        <w:trPr>
          <w:cantSplit/>
        </w:trPr>
        <w:tc>
          <w:tcPr>
            <w:tcW w:w="1368" w:type="dxa"/>
            <w:vMerge w:val="restart"/>
          </w:tcPr>
          <w:p w:rsidR="00C80BEE" w:rsidRDefault="00C80BEE">
            <w:pPr>
              <w:keepNext/>
              <w:widowControl w:val="0"/>
              <w:spacing w:after="0" w:line="240" w:lineRule="auto"/>
              <w:rPr>
                <w:b/>
              </w:rPr>
            </w:pPr>
          </w:p>
        </w:tc>
        <w:tc>
          <w:tcPr>
            <w:tcW w:w="1368" w:type="dxa"/>
            <w:vMerge w:val="restart"/>
          </w:tcPr>
          <w:p w:rsidR="00C80BEE" w:rsidRDefault="00323840">
            <w:pPr>
              <w:keepNext/>
              <w:widowControl w:val="0"/>
              <w:spacing w:after="0" w:line="240" w:lineRule="auto"/>
              <w:jc w:val="center"/>
              <w:rPr>
                <w:b/>
              </w:rPr>
            </w:pPr>
            <w:r>
              <w:rPr>
                <w:b/>
              </w:rPr>
              <w:t>Total</w:t>
            </w:r>
          </w:p>
        </w:tc>
        <w:tc>
          <w:tcPr>
            <w:tcW w:w="5472" w:type="dxa"/>
            <w:gridSpan w:val="4"/>
          </w:tcPr>
          <w:p w:rsidR="00C80BEE" w:rsidRDefault="00323840">
            <w:pPr>
              <w:keepNext/>
              <w:widowControl w:val="0"/>
              <w:spacing w:after="0" w:line="240" w:lineRule="auto"/>
              <w:jc w:val="center"/>
              <w:rPr>
                <w:b/>
              </w:rPr>
            </w:pPr>
            <w:r>
              <w:rPr>
                <w:b/>
              </w:rPr>
              <w:t>Minority Business Enterprises</w:t>
            </w:r>
          </w:p>
        </w:tc>
        <w:tc>
          <w:tcPr>
            <w:tcW w:w="1368" w:type="dxa"/>
            <w:vMerge w:val="restart"/>
          </w:tcPr>
          <w:p w:rsidR="00C80BEE" w:rsidRDefault="00323840">
            <w:pPr>
              <w:keepNext/>
              <w:widowControl w:val="0"/>
              <w:spacing w:after="0" w:line="240" w:lineRule="auto"/>
              <w:jc w:val="center"/>
              <w:rPr>
                <w:b/>
              </w:rPr>
            </w:pPr>
            <w:r>
              <w:rPr>
                <w:b/>
              </w:rPr>
              <w:t>White Non-Hispanic</w:t>
            </w:r>
          </w:p>
        </w:tc>
      </w:tr>
      <w:tr w:rsidR="00C80BEE">
        <w:trPr>
          <w:cantSplit/>
        </w:trPr>
        <w:tc>
          <w:tcPr>
            <w:tcW w:w="1368" w:type="dxa"/>
            <w:vMerge/>
          </w:tcPr>
          <w:p w:rsidR="00C80BEE" w:rsidRDefault="00C80BEE">
            <w:pPr>
              <w:keepNext/>
              <w:widowControl w:val="0"/>
              <w:spacing w:after="0" w:line="240" w:lineRule="auto"/>
              <w:rPr>
                <w:b/>
              </w:rPr>
            </w:pPr>
          </w:p>
        </w:tc>
        <w:tc>
          <w:tcPr>
            <w:tcW w:w="1368" w:type="dxa"/>
            <w:vMerge/>
          </w:tcPr>
          <w:p w:rsidR="00C80BEE" w:rsidRDefault="00C80BEE">
            <w:pPr>
              <w:keepNext/>
              <w:widowControl w:val="0"/>
              <w:spacing w:after="0" w:line="240" w:lineRule="auto"/>
              <w:rPr>
                <w:b/>
              </w:rPr>
            </w:pPr>
          </w:p>
        </w:tc>
        <w:tc>
          <w:tcPr>
            <w:tcW w:w="1368" w:type="dxa"/>
          </w:tcPr>
          <w:p w:rsidR="00C80BEE" w:rsidRDefault="00323840">
            <w:pPr>
              <w:keepNext/>
              <w:spacing w:after="0" w:line="240" w:lineRule="auto"/>
              <w:jc w:val="center"/>
              <w:rPr>
                <w:b/>
              </w:rPr>
            </w:pPr>
            <w:r>
              <w:rPr>
                <w:b/>
              </w:rPr>
              <w:t>Alaskan Native or American Indian</w:t>
            </w:r>
          </w:p>
        </w:tc>
        <w:tc>
          <w:tcPr>
            <w:tcW w:w="1368" w:type="dxa"/>
          </w:tcPr>
          <w:p w:rsidR="00C80BEE" w:rsidRDefault="00323840">
            <w:pPr>
              <w:keepNext/>
              <w:widowControl w:val="0"/>
              <w:spacing w:after="0" w:line="240" w:lineRule="auto"/>
              <w:jc w:val="center"/>
              <w:rPr>
                <w:b/>
              </w:rPr>
            </w:pPr>
            <w:r>
              <w:rPr>
                <w:b/>
              </w:rPr>
              <w:t>Asian or Pacific Islander</w:t>
            </w:r>
          </w:p>
        </w:tc>
        <w:tc>
          <w:tcPr>
            <w:tcW w:w="1368" w:type="dxa"/>
          </w:tcPr>
          <w:p w:rsidR="00C80BEE" w:rsidRDefault="00323840">
            <w:pPr>
              <w:keepNext/>
              <w:widowControl w:val="0"/>
              <w:spacing w:after="0" w:line="240" w:lineRule="auto"/>
              <w:jc w:val="center"/>
              <w:rPr>
                <w:b/>
              </w:rPr>
            </w:pPr>
            <w:r>
              <w:rPr>
                <w:b/>
              </w:rPr>
              <w:t>Black Non-Hispanic</w:t>
            </w:r>
          </w:p>
        </w:tc>
        <w:tc>
          <w:tcPr>
            <w:tcW w:w="1368" w:type="dxa"/>
          </w:tcPr>
          <w:p w:rsidR="00C80BEE" w:rsidRDefault="00323840">
            <w:pPr>
              <w:keepNext/>
              <w:widowControl w:val="0"/>
              <w:spacing w:after="0" w:line="240" w:lineRule="auto"/>
              <w:jc w:val="center"/>
              <w:rPr>
                <w:b/>
              </w:rPr>
            </w:pPr>
            <w:r>
              <w:rPr>
                <w:b/>
              </w:rPr>
              <w:t>Hispanic</w:t>
            </w:r>
          </w:p>
        </w:tc>
        <w:tc>
          <w:tcPr>
            <w:tcW w:w="1368" w:type="dxa"/>
            <w:vMerge/>
          </w:tcPr>
          <w:p w:rsidR="00C80BEE" w:rsidRDefault="00C80BEE">
            <w:pPr>
              <w:keepNext/>
              <w:widowControl w:val="0"/>
              <w:spacing w:after="0" w:line="240" w:lineRule="auto"/>
              <w:jc w:val="center"/>
              <w:rPr>
                <w:b/>
              </w:rPr>
            </w:pPr>
          </w:p>
        </w:tc>
      </w:tr>
    </w:tbl>
    <w:p w:rsidR="00C80BEE" w:rsidRDefault="00C80BEE">
      <w:pPr>
        <w:keepNext/>
        <w:widowControl w:val="0"/>
        <w:spacing w:after="0" w:line="240" w:lineRule="auto"/>
        <w:rPr>
          <w:b/>
          <w:vanish/>
          <w:sz w:val="24"/>
          <w:szCs w:val="24"/>
        </w:rPr>
      </w:pP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370"/>
        <w:gridCol w:w="1370"/>
        <w:gridCol w:w="1370"/>
        <w:gridCol w:w="1370"/>
        <w:gridCol w:w="1370"/>
        <w:gridCol w:w="1370"/>
        <w:gridCol w:w="1370"/>
      </w:tblGrid>
      <w:tr w:rsidR="00C80BEE">
        <w:trPr>
          <w:cantSplit/>
        </w:trPr>
        <w:tc>
          <w:tcPr>
            <w:tcW w:w="9576" w:type="dxa"/>
            <w:gridSpan w:val="7"/>
          </w:tcPr>
          <w:p w:rsidR="00C80BEE" w:rsidRDefault="00323840">
            <w:pPr>
              <w:keepNext/>
              <w:widowControl w:val="0"/>
              <w:spacing w:after="0" w:line="240" w:lineRule="auto"/>
              <w:rPr>
                <w:b/>
              </w:rPr>
            </w:pPr>
            <w:r>
              <w:rPr>
                <w:b/>
              </w:rPr>
              <w:t>Contracts</w:t>
            </w:r>
          </w:p>
        </w:tc>
      </w:tr>
      <w:tr w:rsidR="00C80BEE">
        <w:trPr>
          <w:cantSplit/>
          <w:hidden/>
        </w:trPr>
        <w:tc>
          <w:tcPr>
            <w:tcW w:w="1368" w:type="dxa"/>
          </w:tcPr>
          <w:p w:rsidR="00C80BEE" w:rsidRDefault="00C80BEE">
            <w:pPr>
              <w:keepNext/>
              <w:widowControl w:val="0"/>
              <w:spacing w:after="0" w:line="240" w:lineRule="auto"/>
              <w:rPr>
                <w:b/>
                <w:vanish/>
              </w:rPr>
            </w:pPr>
          </w:p>
        </w:tc>
        <w:tc>
          <w:tcPr>
            <w:tcW w:w="1368" w:type="dxa"/>
          </w:tcPr>
          <w:p w:rsidR="00C80BEE" w:rsidRDefault="00C80BEE">
            <w:pPr>
              <w:keepNext/>
              <w:widowControl w:val="0"/>
              <w:spacing w:after="0" w:line="240" w:lineRule="auto"/>
              <w:rPr>
                <w:b/>
                <w:vanish/>
              </w:rPr>
            </w:pPr>
          </w:p>
        </w:tc>
        <w:tc>
          <w:tcPr>
            <w:tcW w:w="1368" w:type="dxa"/>
          </w:tcPr>
          <w:p w:rsidR="00C80BEE" w:rsidRDefault="00C80BEE">
            <w:pPr>
              <w:keepNext/>
              <w:widowControl w:val="0"/>
              <w:spacing w:after="0" w:line="240" w:lineRule="auto"/>
              <w:rPr>
                <w:b/>
                <w:vanish/>
              </w:rPr>
            </w:pPr>
          </w:p>
        </w:tc>
        <w:tc>
          <w:tcPr>
            <w:tcW w:w="1368" w:type="dxa"/>
          </w:tcPr>
          <w:p w:rsidR="00C80BEE" w:rsidRDefault="00C80BEE">
            <w:pPr>
              <w:keepNext/>
              <w:widowControl w:val="0"/>
              <w:spacing w:after="0" w:line="240" w:lineRule="auto"/>
              <w:rPr>
                <w:b/>
                <w:vanish/>
              </w:rPr>
            </w:pPr>
          </w:p>
        </w:tc>
        <w:tc>
          <w:tcPr>
            <w:tcW w:w="1368" w:type="dxa"/>
          </w:tcPr>
          <w:p w:rsidR="00C80BEE" w:rsidRDefault="00C80BEE">
            <w:pPr>
              <w:keepNext/>
              <w:widowControl w:val="0"/>
              <w:spacing w:after="0" w:line="240" w:lineRule="auto"/>
              <w:rPr>
                <w:b/>
                <w:vanish/>
              </w:rPr>
            </w:pPr>
          </w:p>
        </w:tc>
        <w:tc>
          <w:tcPr>
            <w:tcW w:w="1368" w:type="dxa"/>
          </w:tcPr>
          <w:p w:rsidR="00C80BEE" w:rsidRDefault="00C80BEE">
            <w:pPr>
              <w:keepNext/>
              <w:widowControl w:val="0"/>
              <w:spacing w:after="0" w:line="240" w:lineRule="auto"/>
              <w:rPr>
                <w:b/>
                <w:vanish/>
              </w:rPr>
            </w:pPr>
          </w:p>
        </w:tc>
        <w:tc>
          <w:tcPr>
            <w:tcW w:w="1368" w:type="dxa"/>
          </w:tcPr>
          <w:p w:rsidR="00C80BEE" w:rsidRDefault="00C80BEE">
            <w:pPr>
              <w:keepNext/>
              <w:widowControl w:val="0"/>
              <w:spacing w:after="0" w:line="240" w:lineRule="auto"/>
              <w:rPr>
                <w:b/>
                <w:vanish/>
              </w:rPr>
            </w:pPr>
          </w:p>
        </w:tc>
      </w:tr>
      <w:tr w:rsidR="00C80BEE">
        <w:trPr>
          <w:cantSplit/>
        </w:trPr>
        <w:tc>
          <w:tcPr>
            <w:tcW w:w="1370" w:type="dxa"/>
          </w:tcPr>
          <w:p w:rsidR="00C80BEE" w:rsidRDefault="00323840">
            <w:pPr>
              <w:spacing w:beforeAutospacing="1" w:afterAutospacing="1"/>
            </w:pPr>
            <w:r>
              <w:rPr>
                <w:color w:val="000000"/>
              </w:rPr>
              <w:t>Dollar Amount</w:t>
            </w:r>
          </w:p>
        </w:tc>
        <w:tc>
          <w:tcPr>
            <w:tcW w:w="1370" w:type="dxa"/>
            <w:vAlign w:val="bottom"/>
          </w:tcPr>
          <w:p w:rsidR="00C80BEE" w:rsidRDefault="00323840">
            <w:pPr>
              <w:spacing w:beforeAutospacing="1" w:afterAutospacing="1"/>
              <w:jc w:val="right"/>
            </w:pPr>
            <w:r>
              <w:rPr>
                <w:color w:val="000000"/>
              </w:rPr>
              <w:t>0</w:t>
            </w:r>
          </w:p>
        </w:tc>
        <w:tc>
          <w:tcPr>
            <w:tcW w:w="1370" w:type="dxa"/>
            <w:vAlign w:val="bottom"/>
          </w:tcPr>
          <w:p w:rsidR="00C80BEE" w:rsidRDefault="00323840">
            <w:pPr>
              <w:spacing w:beforeAutospacing="1" w:afterAutospacing="1"/>
              <w:jc w:val="right"/>
            </w:pPr>
            <w:r>
              <w:rPr>
                <w:color w:val="000000"/>
              </w:rPr>
              <w:t>0</w:t>
            </w:r>
          </w:p>
        </w:tc>
        <w:tc>
          <w:tcPr>
            <w:tcW w:w="1370" w:type="dxa"/>
            <w:vAlign w:val="bottom"/>
          </w:tcPr>
          <w:p w:rsidR="00C80BEE" w:rsidRDefault="00323840">
            <w:pPr>
              <w:spacing w:beforeAutospacing="1" w:afterAutospacing="1"/>
              <w:jc w:val="right"/>
            </w:pPr>
            <w:r>
              <w:rPr>
                <w:color w:val="000000"/>
              </w:rPr>
              <w:t>0</w:t>
            </w:r>
          </w:p>
        </w:tc>
        <w:tc>
          <w:tcPr>
            <w:tcW w:w="1370" w:type="dxa"/>
            <w:vAlign w:val="bottom"/>
          </w:tcPr>
          <w:p w:rsidR="00C80BEE" w:rsidRDefault="00323840">
            <w:pPr>
              <w:spacing w:beforeAutospacing="1" w:afterAutospacing="1"/>
              <w:jc w:val="right"/>
            </w:pPr>
            <w:r>
              <w:rPr>
                <w:color w:val="000000"/>
              </w:rPr>
              <w:t>0</w:t>
            </w:r>
          </w:p>
        </w:tc>
        <w:tc>
          <w:tcPr>
            <w:tcW w:w="1370" w:type="dxa"/>
            <w:vAlign w:val="bottom"/>
          </w:tcPr>
          <w:p w:rsidR="00C80BEE" w:rsidRDefault="00323840">
            <w:pPr>
              <w:spacing w:beforeAutospacing="1" w:afterAutospacing="1"/>
              <w:jc w:val="right"/>
            </w:pPr>
            <w:r>
              <w:rPr>
                <w:color w:val="000000"/>
              </w:rPr>
              <w:t>0</w:t>
            </w:r>
          </w:p>
        </w:tc>
        <w:tc>
          <w:tcPr>
            <w:tcW w:w="1370" w:type="dxa"/>
            <w:vAlign w:val="bottom"/>
          </w:tcPr>
          <w:p w:rsidR="00C80BEE" w:rsidRDefault="00323840">
            <w:pPr>
              <w:spacing w:beforeAutospacing="1" w:afterAutospacing="1"/>
              <w:jc w:val="right"/>
            </w:pPr>
            <w:r>
              <w:rPr>
                <w:color w:val="000000"/>
              </w:rPr>
              <w:t>0</w:t>
            </w:r>
          </w:p>
        </w:tc>
      </w:tr>
      <w:tr w:rsidR="00C80BEE">
        <w:trPr>
          <w:cantSplit/>
        </w:trPr>
        <w:tc>
          <w:tcPr>
            <w:tcW w:w="1370" w:type="dxa"/>
          </w:tcPr>
          <w:p w:rsidR="00C80BEE" w:rsidRDefault="00323840">
            <w:pPr>
              <w:spacing w:beforeAutospacing="1" w:afterAutospacing="1"/>
            </w:pPr>
            <w:r>
              <w:rPr>
                <w:color w:val="000000"/>
              </w:rPr>
              <w:t>Number</w:t>
            </w:r>
          </w:p>
        </w:tc>
        <w:tc>
          <w:tcPr>
            <w:tcW w:w="1370" w:type="dxa"/>
            <w:vAlign w:val="bottom"/>
          </w:tcPr>
          <w:p w:rsidR="00C80BEE" w:rsidRDefault="00323840">
            <w:pPr>
              <w:spacing w:beforeAutospacing="1" w:afterAutospacing="1"/>
              <w:jc w:val="right"/>
            </w:pPr>
            <w:r>
              <w:rPr>
                <w:color w:val="000000"/>
              </w:rPr>
              <w:t>0</w:t>
            </w:r>
          </w:p>
        </w:tc>
        <w:tc>
          <w:tcPr>
            <w:tcW w:w="1370" w:type="dxa"/>
            <w:vAlign w:val="bottom"/>
          </w:tcPr>
          <w:p w:rsidR="00C80BEE" w:rsidRDefault="00323840">
            <w:pPr>
              <w:spacing w:beforeAutospacing="1" w:afterAutospacing="1"/>
              <w:jc w:val="right"/>
            </w:pPr>
            <w:r>
              <w:rPr>
                <w:color w:val="000000"/>
              </w:rPr>
              <w:t>0</w:t>
            </w:r>
          </w:p>
        </w:tc>
        <w:tc>
          <w:tcPr>
            <w:tcW w:w="1370" w:type="dxa"/>
            <w:vAlign w:val="bottom"/>
          </w:tcPr>
          <w:p w:rsidR="00C80BEE" w:rsidRDefault="00323840">
            <w:pPr>
              <w:spacing w:beforeAutospacing="1" w:afterAutospacing="1"/>
              <w:jc w:val="right"/>
            </w:pPr>
            <w:r>
              <w:rPr>
                <w:color w:val="000000"/>
              </w:rPr>
              <w:t>0</w:t>
            </w:r>
          </w:p>
        </w:tc>
        <w:tc>
          <w:tcPr>
            <w:tcW w:w="1370" w:type="dxa"/>
            <w:vAlign w:val="bottom"/>
          </w:tcPr>
          <w:p w:rsidR="00C80BEE" w:rsidRDefault="00323840">
            <w:pPr>
              <w:spacing w:beforeAutospacing="1" w:afterAutospacing="1"/>
              <w:jc w:val="right"/>
            </w:pPr>
            <w:r>
              <w:rPr>
                <w:color w:val="000000"/>
              </w:rPr>
              <w:t>0</w:t>
            </w:r>
          </w:p>
        </w:tc>
        <w:tc>
          <w:tcPr>
            <w:tcW w:w="1370" w:type="dxa"/>
            <w:vAlign w:val="bottom"/>
          </w:tcPr>
          <w:p w:rsidR="00C80BEE" w:rsidRDefault="00323840">
            <w:pPr>
              <w:spacing w:beforeAutospacing="1" w:afterAutospacing="1"/>
              <w:jc w:val="right"/>
            </w:pPr>
            <w:r>
              <w:rPr>
                <w:color w:val="000000"/>
              </w:rPr>
              <w:t>0</w:t>
            </w:r>
          </w:p>
        </w:tc>
        <w:tc>
          <w:tcPr>
            <w:tcW w:w="1370" w:type="dxa"/>
            <w:vAlign w:val="bottom"/>
          </w:tcPr>
          <w:p w:rsidR="00C80BEE" w:rsidRDefault="00323840">
            <w:pPr>
              <w:spacing w:beforeAutospacing="1" w:afterAutospacing="1"/>
              <w:jc w:val="right"/>
            </w:pPr>
            <w:r>
              <w:rPr>
                <w:color w:val="000000"/>
              </w:rPr>
              <w:t>0</w:t>
            </w:r>
          </w:p>
        </w:tc>
      </w:tr>
    </w:tbl>
    <w:p w:rsidR="00C80BEE" w:rsidRDefault="00C80BEE">
      <w:pPr>
        <w:keepNext/>
        <w:widowControl w:val="0"/>
        <w:spacing w:after="0" w:line="240" w:lineRule="auto"/>
        <w:rPr>
          <w:b/>
          <w:vanish/>
          <w:sz w:val="24"/>
          <w:szCs w:val="24"/>
        </w:rPr>
      </w:pP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370"/>
        <w:gridCol w:w="1370"/>
        <w:gridCol w:w="1370"/>
        <w:gridCol w:w="1370"/>
        <w:gridCol w:w="1370"/>
        <w:gridCol w:w="1370"/>
        <w:gridCol w:w="1370"/>
      </w:tblGrid>
      <w:tr w:rsidR="00C80BEE">
        <w:trPr>
          <w:cantSplit/>
        </w:trPr>
        <w:tc>
          <w:tcPr>
            <w:tcW w:w="9576" w:type="dxa"/>
            <w:gridSpan w:val="7"/>
          </w:tcPr>
          <w:p w:rsidR="00C80BEE" w:rsidRDefault="00323840">
            <w:pPr>
              <w:keepNext/>
              <w:widowControl w:val="0"/>
              <w:spacing w:after="0" w:line="240" w:lineRule="auto"/>
              <w:rPr>
                <w:b/>
              </w:rPr>
            </w:pPr>
            <w:r>
              <w:rPr>
                <w:b/>
              </w:rPr>
              <w:t>Sub-Contracts</w:t>
            </w:r>
          </w:p>
        </w:tc>
      </w:tr>
      <w:tr w:rsidR="00C80BEE">
        <w:trPr>
          <w:cantSplit/>
          <w:hidden/>
        </w:trPr>
        <w:tc>
          <w:tcPr>
            <w:tcW w:w="1368" w:type="dxa"/>
          </w:tcPr>
          <w:p w:rsidR="00C80BEE" w:rsidRDefault="00C80BEE">
            <w:pPr>
              <w:keepNext/>
              <w:widowControl w:val="0"/>
              <w:spacing w:after="0" w:line="240" w:lineRule="auto"/>
              <w:rPr>
                <w:b/>
                <w:vanish/>
              </w:rPr>
            </w:pPr>
          </w:p>
        </w:tc>
        <w:tc>
          <w:tcPr>
            <w:tcW w:w="1368" w:type="dxa"/>
          </w:tcPr>
          <w:p w:rsidR="00C80BEE" w:rsidRDefault="00C80BEE">
            <w:pPr>
              <w:keepNext/>
              <w:widowControl w:val="0"/>
              <w:spacing w:after="0" w:line="240" w:lineRule="auto"/>
              <w:rPr>
                <w:b/>
                <w:vanish/>
              </w:rPr>
            </w:pPr>
          </w:p>
        </w:tc>
        <w:tc>
          <w:tcPr>
            <w:tcW w:w="1368" w:type="dxa"/>
          </w:tcPr>
          <w:p w:rsidR="00C80BEE" w:rsidRDefault="00C80BEE">
            <w:pPr>
              <w:keepNext/>
              <w:widowControl w:val="0"/>
              <w:spacing w:after="0" w:line="240" w:lineRule="auto"/>
              <w:rPr>
                <w:b/>
                <w:vanish/>
              </w:rPr>
            </w:pPr>
          </w:p>
        </w:tc>
        <w:tc>
          <w:tcPr>
            <w:tcW w:w="1368" w:type="dxa"/>
          </w:tcPr>
          <w:p w:rsidR="00C80BEE" w:rsidRDefault="00C80BEE">
            <w:pPr>
              <w:keepNext/>
              <w:widowControl w:val="0"/>
              <w:spacing w:after="0" w:line="240" w:lineRule="auto"/>
              <w:rPr>
                <w:b/>
                <w:vanish/>
              </w:rPr>
            </w:pPr>
          </w:p>
        </w:tc>
        <w:tc>
          <w:tcPr>
            <w:tcW w:w="1368" w:type="dxa"/>
          </w:tcPr>
          <w:p w:rsidR="00C80BEE" w:rsidRDefault="00C80BEE">
            <w:pPr>
              <w:keepNext/>
              <w:widowControl w:val="0"/>
              <w:spacing w:after="0" w:line="240" w:lineRule="auto"/>
              <w:rPr>
                <w:b/>
                <w:vanish/>
              </w:rPr>
            </w:pPr>
          </w:p>
        </w:tc>
        <w:tc>
          <w:tcPr>
            <w:tcW w:w="1368" w:type="dxa"/>
          </w:tcPr>
          <w:p w:rsidR="00C80BEE" w:rsidRDefault="00C80BEE">
            <w:pPr>
              <w:keepNext/>
              <w:widowControl w:val="0"/>
              <w:spacing w:after="0" w:line="240" w:lineRule="auto"/>
              <w:rPr>
                <w:b/>
                <w:vanish/>
              </w:rPr>
            </w:pPr>
          </w:p>
        </w:tc>
        <w:tc>
          <w:tcPr>
            <w:tcW w:w="1368" w:type="dxa"/>
          </w:tcPr>
          <w:p w:rsidR="00C80BEE" w:rsidRDefault="00C80BEE">
            <w:pPr>
              <w:keepNext/>
              <w:widowControl w:val="0"/>
              <w:spacing w:after="0" w:line="240" w:lineRule="auto"/>
              <w:rPr>
                <w:b/>
                <w:vanish/>
              </w:rPr>
            </w:pPr>
          </w:p>
        </w:tc>
      </w:tr>
      <w:tr w:rsidR="00C80BEE">
        <w:trPr>
          <w:cantSplit/>
        </w:trPr>
        <w:tc>
          <w:tcPr>
            <w:tcW w:w="1370" w:type="dxa"/>
          </w:tcPr>
          <w:p w:rsidR="00C80BEE" w:rsidRDefault="00323840">
            <w:pPr>
              <w:spacing w:beforeAutospacing="1" w:afterAutospacing="1"/>
            </w:pPr>
            <w:r>
              <w:rPr>
                <w:color w:val="000000"/>
              </w:rPr>
              <w:t>Number</w:t>
            </w:r>
          </w:p>
        </w:tc>
        <w:tc>
          <w:tcPr>
            <w:tcW w:w="1370" w:type="dxa"/>
            <w:vAlign w:val="bottom"/>
          </w:tcPr>
          <w:p w:rsidR="00C80BEE" w:rsidRDefault="00323840">
            <w:pPr>
              <w:spacing w:beforeAutospacing="1" w:afterAutospacing="1"/>
              <w:jc w:val="right"/>
            </w:pPr>
            <w:r>
              <w:rPr>
                <w:color w:val="000000"/>
              </w:rPr>
              <w:t>0</w:t>
            </w:r>
          </w:p>
        </w:tc>
        <w:tc>
          <w:tcPr>
            <w:tcW w:w="1370" w:type="dxa"/>
            <w:vAlign w:val="bottom"/>
          </w:tcPr>
          <w:p w:rsidR="00C80BEE" w:rsidRDefault="00323840">
            <w:pPr>
              <w:spacing w:beforeAutospacing="1" w:afterAutospacing="1"/>
              <w:jc w:val="right"/>
            </w:pPr>
            <w:r>
              <w:rPr>
                <w:color w:val="000000"/>
              </w:rPr>
              <w:t>0</w:t>
            </w:r>
          </w:p>
        </w:tc>
        <w:tc>
          <w:tcPr>
            <w:tcW w:w="1370" w:type="dxa"/>
            <w:vAlign w:val="bottom"/>
          </w:tcPr>
          <w:p w:rsidR="00C80BEE" w:rsidRDefault="00323840">
            <w:pPr>
              <w:spacing w:beforeAutospacing="1" w:afterAutospacing="1"/>
              <w:jc w:val="right"/>
            </w:pPr>
            <w:r>
              <w:rPr>
                <w:color w:val="000000"/>
              </w:rPr>
              <w:t>0</w:t>
            </w:r>
          </w:p>
        </w:tc>
        <w:tc>
          <w:tcPr>
            <w:tcW w:w="1370" w:type="dxa"/>
            <w:vAlign w:val="bottom"/>
          </w:tcPr>
          <w:p w:rsidR="00C80BEE" w:rsidRDefault="00323840">
            <w:pPr>
              <w:spacing w:beforeAutospacing="1" w:afterAutospacing="1"/>
              <w:jc w:val="right"/>
            </w:pPr>
            <w:r>
              <w:rPr>
                <w:color w:val="000000"/>
              </w:rPr>
              <w:t>0</w:t>
            </w:r>
          </w:p>
        </w:tc>
        <w:tc>
          <w:tcPr>
            <w:tcW w:w="1370" w:type="dxa"/>
            <w:vAlign w:val="bottom"/>
          </w:tcPr>
          <w:p w:rsidR="00C80BEE" w:rsidRDefault="00323840">
            <w:pPr>
              <w:spacing w:beforeAutospacing="1" w:afterAutospacing="1"/>
              <w:jc w:val="right"/>
            </w:pPr>
            <w:r>
              <w:rPr>
                <w:color w:val="000000"/>
              </w:rPr>
              <w:t>0</w:t>
            </w:r>
          </w:p>
        </w:tc>
        <w:tc>
          <w:tcPr>
            <w:tcW w:w="1370" w:type="dxa"/>
            <w:vAlign w:val="bottom"/>
          </w:tcPr>
          <w:p w:rsidR="00C80BEE" w:rsidRDefault="00323840">
            <w:pPr>
              <w:spacing w:beforeAutospacing="1" w:afterAutospacing="1"/>
              <w:jc w:val="right"/>
            </w:pPr>
            <w:r>
              <w:rPr>
                <w:color w:val="000000"/>
              </w:rPr>
              <w:t>0</w:t>
            </w:r>
          </w:p>
        </w:tc>
      </w:tr>
      <w:tr w:rsidR="00C80BEE">
        <w:trPr>
          <w:cantSplit/>
        </w:trPr>
        <w:tc>
          <w:tcPr>
            <w:tcW w:w="1370" w:type="dxa"/>
          </w:tcPr>
          <w:p w:rsidR="00C80BEE" w:rsidRDefault="00323840">
            <w:pPr>
              <w:spacing w:beforeAutospacing="1" w:afterAutospacing="1"/>
            </w:pPr>
            <w:r>
              <w:rPr>
                <w:color w:val="000000"/>
              </w:rPr>
              <w:t>Dollar Amount</w:t>
            </w:r>
          </w:p>
        </w:tc>
        <w:tc>
          <w:tcPr>
            <w:tcW w:w="1370" w:type="dxa"/>
            <w:vAlign w:val="bottom"/>
          </w:tcPr>
          <w:p w:rsidR="00C80BEE" w:rsidRDefault="00323840">
            <w:pPr>
              <w:spacing w:beforeAutospacing="1" w:afterAutospacing="1"/>
              <w:jc w:val="right"/>
            </w:pPr>
            <w:r>
              <w:rPr>
                <w:color w:val="000000"/>
              </w:rPr>
              <w:t>0</w:t>
            </w:r>
          </w:p>
        </w:tc>
        <w:tc>
          <w:tcPr>
            <w:tcW w:w="1370" w:type="dxa"/>
            <w:vAlign w:val="bottom"/>
          </w:tcPr>
          <w:p w:rsidR="00C80BEE" w:rsidRDefault="00323840">
            <w:pPr>
              <w:spacing w:beforeAutospacing="1" w:afterAutospacing="1"/>
              <w:jc w:val="right"/>
            </w:pPr>
            <w:r>
              <w:rPr>
                <w:color w:val="000000"/>
              </w:rPr>
              <w:t>0</w:t>
            </w:r>
          </w:p>
        </w:tc>
        <w:tc>
          <w:tcPr>
            <w:tcW w:w="1370" w:type="dxa"/>
            <w:vAlign w:val="bottom"/>
          </w:tcPr>
          <w:p w:rsidR="00C80BEE" w:rsidRDefault="00323840">
            <w:pPr>
              <w:spacing w:beforeAutospacing="1" w:afterAutospacing="1"/>
              <w:jc w:val="right"/>
            </w:pPr>
            <w:r>
              <w:rPr>
                <w:color w:val="000000"/>
              </w:rPr>
              <w:t>0</w:t>
            </w:r>
          </w:p>
        </w:tc>
        <w:tc>
          <w:tcPr>
            <w:tcW w:w="1370" w:type="dxa"/>
            <w:vAlign w:val="bottom"/>
          </w:tcPr>
          <w:p w:rsidR="00C80BEE" w:rsidRDefault="00323840">
            <w:pPr>
              <w:spacing w:beforeAutospacing="1" w:afterAutospacing="1"/>
              <w:jc w:val="right"/>
            </w:pPr>
            <w:r>
              <w:rPr>
                <w:color w:val="000000"/>
              </w:rPr>
              <w:t>0</w:t>
            </w:r>
          </w:p>
        </w:tc>
        <w:tc>
          <w:tcPr>
            <w:tcW w:w="1370" w:type="dxa"/>
            <w:vAlign w:val="bottom"/>
          </w:tcPr>
          <w:p w:rsidR="00C80BEE" w:rsidRDefault="00323840">
            <w:pPr>
              <w:spacing w:beforeAutospacing="1" w:afterAutospacing="1"/>
              <w:jc w:val="right"/>
            </w:pPr>
            <w:r>
              <w:rPr>
                <w:color w:val="000000"/>
              </w:rPr>
              <w:t>0</w:t>
            </w:r>
          </w:p>
        </w:tc>
        <w:tc>
          <w:tcPr>
            <w:tcW w:w="1370" w:type="dxa"/>
            <w:vAlign w:val="bottom"/>
          </w:tcPr>
          <w:p w:rsidR="00C80BEE" w:rsidRDefault="00323840">
            <w:pPr>
              <w:spacing w:beforeAutospacing="1" w:afterAutospacing="1"/>
              <w:jc w:val="right"/>
            </w:pPr>
            <w:r>
              <w:rPr>
                <w:color w:val="000000"/>
              </w:rPr>
              <w:t>0</w:t>
            </w:r>
          </w:p>
        </w:tc>
      </w:tr>
    </w:tbl>
    <w:p w:rsidR="00C80BEE" w:rsidRDefault="00C80BEE">
      <w:pPr>
        <w:widowControl w:val="0"/>
        <w:spacing w:after="0" w:line="240" w:lineRule="auto"/>
        <w:rPr>
          <w:b/>
          <w:vanish/>
          <w:sz w:val="24"/>
          <w:szCs w:val="24"/>
        </w:rPr>
      </w:pPr>
    </w:p>
    <w:tbl>
      <w:tblPr>
        <w:tblW w:w="286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372"/>
        <w:gridCol w:w="1371"/>
        <w:gridCol w:w="1371"/>
        <w:gridCol w:w="1371"/>
      </w:tblGrid>
      <w:tr w:rsidR="00C80BEE">
        <w:trPr>
          <w:cantSplit/>
        </w:trPr>
        <w:tc>
          <w:tcPr>
            <w:tcW w:w="1394" w:type="dxa"/>
          </w:tcPr>
          <w:p w:rsidR="00C80BEE" w:rsidRDefault="00C80BEE">
            <w:pPr>
              <w:keepNext/>
              <w:widowControl w:val="0"/>
              <w:spacing w:after="0" w:line="240" w:lineRule="auto"/>
              <w:rPr>
                <w:b/>
              </w:rPr>
            </w:pPr>
          </w:p>
        </w:tc>
        <w:tc>
          <w:tcPr>
            <w:tcW w:w="1393" w:type="dxa"/>
          </w:tcPr>
          <w:p w:rsidR="00C80BEE" w:rsidRDefault="00323840">
            <w:pPr>
              <w:keepNext/>
              <w:widowControl w:val="0"/>
              <w:spacing w:after="0" w:line="240" w:lineRule="auto"/>
              <w:jc w:val="center"/>
              <w:rPr>
                <w:b/>
              </w:rPr>
            </w:pPr>
            <w:r>
              <w:rPr>
                <w:b/>
              </w:rPr>
              <w:t>Total</w:t>
            </w:r>
          </w:p>
        </w:tc>
        <w:tc>
          <w:tcPr>
            <w:tcW w:w="1393" w:type="dxa"/>
          </w:tcPr>
          <w:p w:rsidR="00C80BEE" w:rsidRDefault="00323840">
            <w:pPr>
              <w:keepNext/>
              <w:widowControl w:val="0"/>
              <w:spacing w:after="0" w:line="240" w:lineRule="auto"/>
              <w:jc w:val="center"/>
              <w:rPr>
                <w:b/>
                <w:szCs w:val="24"/>
              </w:rPr>
            </w:pPr>
            <w:r>
              <w:rPr>
                <w:b/>
              </w:rPr>
              <w:t>Women Business Enterprises</w:t>
            </w:r>
          </w:p>
        </w:tc>
        <w:tc>
          <w:tcPr>
            <w:tcW w:w="1393" w:type="dxa"/>
          </w:tcPr>
          <w:p w:rsidR="00C80BEE" w:rsidRDefault="00323840">
            <w:pPr>
              <w:keepNext/>
              <w:widowControl w:val="0"/>
              <w:spacing w:after="0" w:line="240" w:lineRule="auto"/>
              <w:jc w:val="center"/>
              <w:rPr>
                <w:b/>
                <w:szCs w:val="24"/>
              </w:rPr>
            </w:pPr>
            <w:r>
              <w:rPr>
                <w:b/>
              </w:rPr>
              <w:t>Male</w:t>
            </w:r>
          </w:p>
        </w:tc>
      </w:tr>
    </w:tbl>
    <w:p w:rsidR="00C80BEE" w:rsidRDefault="00C80BEE">
      <w:pPr>
        <w:keepNext/>
        <w:widowControl w:val="0"/>
        <w:spacing w:after="0" w:line="240" w:lineRule="auto"/>
        <w:rPr>
          <w:b/>
          <w:vanish/>
          <w:sz w:val="24"/>
          <w:szCs w:val="24"/>
        </w:rPr>
      </w:pPr>
    </w:p>
    <w:tbl>
      <w:tblPr>
        <w:tblW w:w="286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393"/>
        <w:gridCol w:w="1364"/>
        <w:gridCol w:w="1364"/>
        <w:gridCol w:w="1364"/>
      </w:tblGrid>
      <w:tr w:rsidR="00C80BEE">
        <w:trPr>
          <w:cantSplit/>
        </w:trPr>
        <w:tc>
          <w:tcPr>
            <w:tcW w:w="5485" w:type="dxa"/>
            <w:gridSpan w:val="4"/>
          </w:tcPr>
          <w:p w:rsidR="00C80BEE" w:rsidRDefault="00323840">
            <w:pPr>
              <w:keepNext/>
              <w:widowControl w:val="0"/>
              <w:spacing w:after="0" w:line="240" w:lineRule="auto"/>
              <w:rPr>
                <w:b/>
              </w:rPr>
            </w:pPr>
            <w:r>
              <w:rPr>
                <w:b/>
              </w:rPr>
              <w:t>Contracts</w:t>
            </w:r>
          </w:p>
        </w:tc>
      </w:tr>
      <w:tr w:rsidR="00C80BEE">
        <w:trPr>
          <w:cantSplit/>
          <w:hidden/>
        </w:trPr>
        <w:tc>
          <w:tcPr>
            <w:tcW w:w="1393" w:type="dxa"/>
          </w:tcPr>
          <w:p w:rsidR="00C80BEE" w:rsidRDefault="00C80BEE">
            <w:pPr>
              <w:keepNext/>
              <w:widowControl w:val="0"/>
              <w:spacing w:after="0" w:line="240" w:lineRule="auto"/>
              <w:rPr>
                <w:b/>
                <w:vanish/>
              </w:rPr>
            </w:pPr>
          </w:p>
        </w:tc>
        <w:tc>
          <w:tcPr>
            <w:tcW w:w="1364" w:type="dxa"/>
          </w:tcPr>
          <w:p w:rsidR="00C80BEE" w:rsidRDefault="00C80BEE">
            <w:pPr>
              <w:keepNext/>
              <w:widowControl w:val="0"/>
              <w:spacing w:after="0" w:line="240" w:lineRule="auto"/>
              <w:rPr>
                <w:b/>
                <w:vanish/>
              </w:rPr>
            </w:pPr>
          </w:p>
        </w:tc>
        <w:tc>
          <w:tcPr>
            <w:tcW w:w="1364" w:type="dxa"/>
          </w:tcPr>
          <w:p w:rsidR="00C80BEE" w:rsidRDefault="00C80BEE">
            <w:pPr>
              <w:keepNext/>
              <w:widowControl w:val="0"/>
              <w:spacing w:after="0" w:line="240" w:lineRule="auto"/>
              <w:rPr>
                <w:b/>
                <w:vanish/>
              </w:rPr>
            </w:pPr>
          </w:p>
        </w:tc>
        <w:tc>
          <w:tcPr>
            <w:tcW w:w="1364" w:type="dxa"/>
          </w:tcPr>
          <w:p w:rsidR="00C80BEE" w:rsidRDefault="00C80BEE">
            <w:pPr>
              <w:keepNext/>
              <w:widowControl w:val="0"/>
              <w:spacing w:after="0" w:line="240" w:lineRule="auto"/>
              <w:rPr>
                <w:b/>
                <w:vanish/>
              </w:rPr>
            </w:pPr>
          </w:p>
        </w:tc>
      </w:tr>
      <w:tr w:rsidR="00C80BEE">
        <w:trPr>
          <w:cantSplit/>
        </w:trPr>
        <w:tc>
          <w:tcPr>
            <w:tcW w:w="1393" w:type="dxa"/>
          </w:tcPr>
          <w:p w:rsidR="00C80BEE" w:rsidRDefault="00323840">
            <w:pPr>
              <w:spacing w:beforeAutospacing="1" w:afterAutospacing="1"/>
            </w:pPr>
            <w:r>
              <w:rPr>
                <w:color w:val="000000"/>
              </w:rPr>
              <w:t>Dollar Amount</w:t>
            </w:r>
          </w:p>
        </w:tc>
        <w:tc>
          <w:tcPr>
            <w:tcW w:w="1364" w:type="dxa"/>
            <w:vAlign w:val="bottom"/>
          </w:tcPr>
          <w:p w:rsidR="00C80BEE" w:rsidRDefault="00323840">
            <w:pPr>
              <w:spacing w:beforeAutospacing="1" w:afterAutospacing="1"/>
              <w:jc w:val="right"/>
            </w:pPr>
            <w:r>
              <w:rPr>
                <w:color w:val="000000"/>
              </w:rPr>
              <w:t>0</w:t>
            </w:r>
          </w:p>
        </w:tc>
        <w:tc>
          <w:tcPr>
            <w:tcW w:w="1364" w:type="dxa"/>
            <w:vAlign w:val="bottom"/>
          </w:tcPr>
          <w:p w:rsidR="00C80BEE" w:rsidRDefault="00323840">
            <w:pPr>
              <w:spacing w:beforeAutospacing="1" w:afterAutospacing="1"/>
              <w:jc w:val="right"/>
            </w:pPr>
            <w:r>
              <w:rPr>
                <w:color w:val="000000"/>
              </w:rPr>
              <w:t>0</w:t>
            </w:r>
          </w:p>
        </w:tc>
        <w:tc>
          <w:tcPr>
            <w:tcW w:w="1364" w:type="dxa"/>
            <w:vAlign w:val="bottom"/>
          </w:tcPr>
          <w:p w:rsidR="00C80BEE" w:rsidRDefault="00323840">
            <w:pPr>
              <w:spacing w:beforeAutospacing="1" w:afterAutospacing="1"/>
              <w:jc w:val="right"/>
            </w:pPr>
            <w:r>
              <w:rPr>
                <w:color w:val="000000"/>
              </w:rPr>
              <w:t>0</w:t>
            </w:r>
          </w:p>
        </w:tc>
      </w:tr>
      <w:tr w:rsidR="00C80BEE">
        <w:trPr>
          <w:cantSplit/>
        </w:trPr>
        <w:tc>
          <w:tcPr>
            <w:tcW w:w="1393" w:type="dxa"/>
          </w:tcPr>
          <w:p w:rsidR="00C80BEE" w:rsidRDefault="00323840">
            <w:pPr>
              <w:spacing w:beforeAutospacing="1" w:afterAutospacing="1"/>
            </w:pPr>
            <w:r>
              <w:rPr>
                <w:color w:val="000000"/>
              </w:rPr>
              <w:t>Number</w:t>
            </w:r>
          </w:p>
        </w:tc>
        <w:tc>
          <w:tcPr>
            <w:tcW w:w="1364" w:type="dxa"/>
            <w:vAlign w:val="bottom"/>
          </w:tcPr>
          <w:p w:rsidR="00C80BEE" w:rsidRDefault="00323840">
            <w:pPr>
              <w:spacing w:beforeAutospacing="1" w:afterAutospacing="1"/>
              <w:jc w:val="right"/>
            </w:pPr>
            <w:r>
              <w:rPr>
                <w:color w:val="000000"/>
              </w:rPr>
              <w:t>0</w:t>
            </w:r>
          </w:p>
        </w:tc>
        <w:tc>
          <w:tcPr>
            <w:tcW w:w="1364" w:type="dxa"/>
            <w:vAlign w:val="bottom"/>
          </w:tcPr>
          <w:p w:rsidR="00C80BEE" w:rsidRDefault="00323840">
            <w:pPr>
              <w:spacing w:beforeAutospacing="1" w:afterAutospacing="1"/>
              <w:jc w:val="right"/>
            </w:pPr>
            <w:r>
              <w:rPr>
                <w:color w:val="000000"/>
              </w:rPr>
              <w:t>0</w:t>
            </w:r>
          </w:p>
        </w:tc>
        <w:tc>
          <w:tcPr>
            <w:tcW w:w="1364" w:type="dxa"/>
            <w:vAlign w:val="bottom"/>
          </w:tcPr>
          <w:p w:rsidR="00C80BEE" w:rsidRDefault="00323840">
            <w:pPr>
              <w:spacing w:beforeAutospacing="1" w:afterAutospacing="1"/>
              <w:jc w:val="right"/>
            </w:pPr>
            <w:r>
              <w:rPr>
                <w:color w:val="000000"/>
              </w:rPr>
              <w:t>0</w:t>
            </w:r>
          </w:p>
        </w:tc>
      </w:tr>
    </w:tbl>
    <w:p w:rsidR="00C80BEE" w:rsidRDefault="00C80BEE">
      <w:pPr>
        <w:widowControl w:val="0"/>
        <w:spacing w:after="0" w:line="240" w:lineRule="auto"/>
        <w:rPr>
          <w:b/>
          <w:vanish/>
          <w:sz w:val="24"/>
          <w:szCs w:val="24"/>
        </w:rPr>
      </w:pPr>
    </w:p>
    <w:tbl>
      <w:tblPr>
        <w:tblW w:w="286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393"/>
        <w:gridCol w:w="1364"/>
        <w:gridCol w:w="1364"/>
        <w:gridCol w:w="1364"/>
      </w:tblGrid>
      <w:tr w:rsidR="00C80BEE">
        <w:trPr>
          <w:cantSplit/>
        </w:trPr>
        <w:tc>
          <w:tcPr>
            <w:tcW w:w="5485" w:type="dxa"/>
            <w:gridSpan w:val="4"/>
          </w:tcPr>
          <w:p w:rsidR="00C80BEE" w:rsidRDefault="00323840">
            <w:pPr>
              <w:keepNext/>
              <w:widowControl w:val="0"/>
              <w:spacing w:after="0" w:line="240" w:lineRule="auto"/>
              <w:rPr>
                <w:b/>
              </w:rPr>
            </w:pPr>
            <w:r>
              <w:rPr>
                <w:b/>
              </w:rPr>
              <w:t>Sub-Contracts</w:t>
            </w:r>
          </w:p>
        </w:tc>
      </w:tr>
      <w:tr w:rsidR="00C80BEE">
        <w:trPr>
          <w:cantSplit/>
          <w:hidden/>
        </w:trPr>
        <w:tc>
          <w:tcPr>
            <w:tcW w:w="1393" w:type="dxa"/>
          </w:tcPr>
          <w:p w:rsidR="00C80BEE" w:rsidRDefault="00C80BEE">
            <w:pPr>
              <w:keepNext/>
              <w:widowControl w:val="0"/>
              <w:spacing w:after="0" w:line="240" w:lineRule="auto"/>
              <w:rPr>
                <w:b/>
                <w:vanish/>
              </w:rPr>
            </w:pPr>
          </w:p>
        </w:tc>
        <w:tc>
          <w:tcPr>
            <w:tcW w:w="1364" w:type="dxa"/>
          </w:tcPr>
          <w:p w:rsidR="00C80BEE" w:rsidRDefault="00C80BEE">
            <w:pPr>
              <w:keepNext/>
              <w:widowControl w:val="0"/>
              <w:spacing w:after="0" w:line="240" w:lineRule="auto"/>
              <w:rPr>
                <w:b/>
                <w:vanish/>
              </w:rPr>
            </w:pPr>
          </w:p>
        </w:tc>
        <w:tc>
          <w:tcPr>
            <w:tcW w:w="1364" w:type="dxa"/>
          </w:tcPr>
          <w:p w:rsidR="00C80BEE" w:rsidRDefault="00C80BEE">
            <w:pPr>
              <w:keepNext/>
              <w:widowControl w:val="0"/>
              <w:spacing w:after="0" w:line="240" w:lineRule="auto"/>
              <w:rPr>
                <w:b/>
                <w:vanish/>
              </w:rPr>
            </w:pPr>
          </w:p>
        </w:tc>
        <w:tc>
          <w:tcPr>
            <w:tcW w:w="1364" w:type="dxa"/>
          </w:tcPr>
          <w:p w:rsidR="00C80BEE" w:rsidRDefault="00C80BEE">
            <w:pPr>
              <w:keepNext/>
              <w:widowControl w:val="0"/>
              <w:spacing w:after="0" w:line="240" w:lineRule="auto"/>
              <w:rPr>
                <w:b/>
                <w:vanish/>
              </w:rPr>
            </w:pPr>
          </w:p>
        </w:tc>
      </w:tr>
      <w:tr w:rsidR="00C80BEE">
        <w:trPr>
          <w:cantSplit/>
        </w:trPr>
        <w:tc>
          <w:tcPr>
            <w:tcW w:w="1393" w:type="dxa"/>
          </w:tcPr>
          <w:p w:rsidR="00C80BEE" w:rsidRDefault="00323840">
            <w:pPr>
              <w:spacing w:beforeAutospacing="1" w:afterAutospacing="1"/>
            </w:pPr>
            <w:r>
              <w:rPr>
                <w:color w:val="000000"/>
              </w:rPr>
              <w:t>Number</w:t>
            </w:r>
          </w:p>
        </w:tc>
        <w:tc>
          <w:tcPr>
            <w:tcW w:w="1364" w:type="dxa"/>
            <w:vAlign w:val="bottom"/>
          </w:tcPr>
          <w:p w:rsidR="00C80BEE" w:rsidRDefault="00323840">
            <w:pPr>
              <w:spacing w:beforeAutospacing="1" w:afterAutospacing="1"/>
              <w:jc w:val="right"/>
            </w:pPr>
            <w:r>
              <w:rPr>
                <w:color w:val="000000"/>
              </w:rPr>
              <w:t>0</w:t>
            </w:r>
          </w:p>
        </w:tc>
        <w:tc>
          <w:tcPr>
            <w:tcW w:w="1364" w:type="dxa"/>
            <w:vAlign w:val="bottom"/>
          </w:tcPr>
          <w:p w:rsidR="00C80BEE" w:rsidRDefault="00323840">
            <w:pPr>
              <w:spacing w:beforeAutospacing="1" w:afterAutospacing="1"/>
              <w:jc w:val="right"/>
            </w:pPr>
            <w:r>
              <w:rPr>
                <w:color w:val="000000"/>
              </w:rPr>
              <w:t>0</w:t>
            </w:r>
          </w:p>
        </w:tc>
        <w:tc>
          <w:tcPr>
            <w:tcW w:w="1364" w:type="dxa"/>
            <w:vAlign w:val="bottom"/>
          </w:tcPr>
          <w:p w:rsidR="00C80BEE" w:rsidRDefault="00323840">
            <w:pPr>
              <w:spacing w:beforeAutospacing="1" w:afterAutospacing="1"/>
              <w:jc w:val="right"/>
            </w:pPr>
            <w:r>
              <w:rPr>
                <w:color w:val="000000"/>
              </w:rPr>
              <w:t>0</w:t>
            </w:r>
          </w:p>
        </w:tc>
      </w:tr>
      <w:tr w:rsidR="00C80BEE">
        <w:trPr>
          <w:cantSplit/>
        </w:trPr>
        <w:tc>
          <w:tcPr>
            <w:tcW w:w="1393" w:type="dxa"/>
          </w:tcPr>
          <w:p w:rsidR="00C80BEE" w:rsidRDefault="00323840">
            <w:pPr>
              <w:spacing w:beforeAutospacing="1" w:afterAutospacing="1"/>
            </w:pPr>
            <w:r>
              <w:rPr>
                <w:color w:val="000000"/>
              </w:rPr>
              <w:t>Dollar Amount</w:t>
            </w:r>
          </w:p>
        </w:tc>
        <w:tc>
          <w:tcPr>
            <w:tcW w:w="1364" w:type="dxa"/>
            <w:vAlign w:val="bottom"/>
          </w:tcPr>
          <w:p w:rsidR="00C80BEE" w:rsidRDefault="00323840">
            <w:pPr>
              <w:spacing w:beforeAutospacing="1" w:afterAutospacing="1"/>
              <w:jc w:val="right"/>
            </w:pPr>
            <w:r>
              <w:rPr>
                <w:color w:val="000000"/>
              </w:rPr>
              <w:t>0</w:t>
            </w:r>
          </w:p>
        </w:tc>
        <w:tc>
          <w:tcPr>
            <w:tcW w:w="1364" w:type="dxa"/>
            <w:vAlign w:val="bottom"/>
          </w:tcPr>
          <w:p w:rsidR="00C80BEE" w:rsidRDefault="00323840">
            <w:pPr>
              <w:spacing w:beforeAutospacing="1" w:afterAutospacing="1"/>
              <w:jc w:val="right"/>
            </w:pPr>
            <w:r>
              <w:rPr>
                <w:color w:val="000000"/>
              </w:rPr>
              <w:t>0</w:t>
            </w:r>
          </w:p>
        </w:tc>
        <w:tc>
          <w:tcPr>
            <w:tcW w:w="1364" w:type="dxa"/>
            <w:vAlign w:val="bottom"/>
          </w:tcPr>
          <w:p w:rsidR="00C80BEE" w:rsidRDefault="00323840">
            <w:pPr>
              <w:spacing w:beforeAutospacing="1" w:afterAutospacing="1"/>
              <w:jc w:val="right"/>
            </w:pPr>
            <w:r>
              <w:rPr>
                <w:color w:val="000000"/>
              </w:rPr>
              <w:t>0</w:t>
            </w:r>
          </w:p>
        </w:tc>
      </w:tr>
    </w:tbl>
    <w:p w:rsidR="00C80BEE" w:rsidRDefault="00323840">
      <w:pPr>
        <w:pStyle w:val="Caption"/>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8</w:t>
      </w:r>
      <w:r>
        <w:rPr>
          <w:rFonts w:asciiTheme="minorHAnsi" w:hAnsiTheme="minorHAnsi"/>
        </w:rPr>
        <w:fldChar w:fldCharType="end"/>
      </w:r>
      <w:r>
        <w:rPr>
          <w:rFonts w:asciiTheme="minorHAnsi" w:hAnsiTheme="minorHAnsi"/>
        </w:rPr>
        <w:t xml:space="preserve"> - Minority Business and Women Business Enterprises</w:t>
      </w:r>
    </w:p>
    <w:p w:rsidR="00C80BEE" w:rsidRDefault="00C80BEE">
      <w:pPr>
        <w:widowControl w:val="0"/>
        <w:spacing w:after="0" w:line="240" w:lineRule="auto"/>
        <w:rPr>
          <w:b/>
          <w:sz w:val="24"/>
          <w:szCs w:val="24"/>
        </w:rPr>
      </w:pP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350"/>
      </w:tblGrid>
      <w:tr w:rsidR="00C80BEE">
        <w:tc>
          <w:tcPr>
            <w:tcW w:w="9576" w:type="dxa"/>
          </w:tcPr>
          <w:p w:rsidR="00C80BEE" w:rsidRDefault="00323840">
            <w:pPr>
              <w:keepNext/>
              <w:widowControl w:val="0"/>
              <w:spacing w:after="0" w:line="240" w:lineRule="auto"/>
              <w:rPr>
                <w:b/>
                <w:szCs w:val="24"/>
              </w:rPr>
            </w:pPr>
            <w:r>
              <w:rPr>
                <w:b/>
              </w:rPr>
              <w:t xml:space="preserve">Minority Owners of Rental Property </w:t>
            </w:r>
            <w:r>
              <w:t>– Indicate the number of HOME assisted rental property owners and the total amount of HOME funds in these rental properties assisted</w:t>
            </w:r>
          </w:p>
        </w:tc>
      </w:tr>
    </w:tbl>
    <w:p w:rsidR="00C80BEE" w:rsidRDefault="00C80BEE">
      <w:pPr>
        <w:keepNext/>
        <w:widowControl w:val="0"/>
        <w:spacing w:after="0" w:line="240" w:lineRule="auto"/>
        <w:rPr>
          <w:b/>
          <w:vanish/>
          <w:sz w:val="24"/>
          <w:szCs w:val="24"/>
        </w:rPr>
      </w:pP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411"/>
        <w:gridCol w:w="810"/>
        <w:gridCol w:w="1525"/>
        <w:gridCol w:w="1434"/>
        <w:gridCol w:w="1470"/>
        <w:gridCol w:w="1470"/>
        <w:gridCol w:w="1470"/>
      </w:tblGrid>
      <w:tr w:rsidR="00C80BEE">
        <w:tc>
          <w:tcPr>
            <w:tcW w:w="1408" w:type="dxa"/>
            <w:vMerge w:val="restart"/>
          </w:tcPr>
          <w:p w:rsidR="00C80BEE" w:rsidRDefault="00C80BEE">
            <w:pPr>
              <w:keepNext/>
              <w:widowControl w:val="0"/>
              <w:spacing w:after="0" w:line="240" w:lineRule="auto"/>
              <w:jc w:val="center"/>
              <w:rPr>
                <w:b/>
              </w:rPr>
            </w:pPr>
          </w:p>
        </w:tc>
        <w:tc>
          <w:tcPr>
            <w:tcW w:w="809" w:type="dxa"/>
            <w:vMerge w:val="restart"/>
          </w:tcPr>
          <w:p w:rsidR="00C80BEE" w:rsidRDefault="00323840">
            <w:pPr>
              <w:keepNext/>
              <w:widowControl w:val="0"/>
              <w:spacing w:after="0" w:line="240" w:lineRule="auto"/>
              <w:jc w:val="center"/>
              <w:rPr>
                <w:b/>
              </w:rPr>
            </w:pPr>
            <w:r>
              <w:rPr>
                <w:b/>
              </w:rPr>
              <w:t>Total</w:t>
            </w:r>
          </w:p>
        </w:tc>
        <w:tc>
          <w:tcPr>
            <w:tcW w:w="5891" w:type="dxa"/>
            <w:gridSpan w:val="4"/>
          </w:tcPr>
          <w:p w:rsidR="00C80BEE" w:rsidRDefault="00323840">
            <w:pPr>
              <w:keepNext/>
              <w:widowControl w:val="0"/>
              <w:spacing w:after="0" w:line="240" w:lineRule="auto"/>
              <w:jc w:val="center"/>
              <w:rPr>
                <w:b/>
              </w:rPr>
            </w:pPr>
            <w:r>
              <w:rPr>
                <w:b/>
              </w:rPr>
              <w:t>Minority Property Owners</w:t>
            </w:r>
          </w:p>
        </w:tc>
        <w:tc>
          <w:tcPr>
            <w:tcW w:w="1468" w:type="dxa"/>
            <w:vMerge w:val="restart"/>
          </w:tcPr>
          <w:p w:rsidR="00C80BEE" w:rsidRDefault="00323840">
            <w:pPr>
              <w:keepNext/>
              <w:widowControl w:val="0"/>
              <w:spacing w:after="0" w:line="240" w:lineRule="auto"/>
              <w:jc w:val="center"/>
              <w:rPr>
                <w:b/>
              </w:rPr>
            </w:pPr>
            <w:r>
              <w:rPr>
                <w:b/>
              </w:rPr>
              <w:t>White Non-Hispanic</w:t>
            </w:r>
          </w:p>
        </w:tc>
      </w:tr>
      <w:tr w:rsidR="00C80BEE">
        <w:tc>
          <w:tcPr>
            <w:tcW w:w="1408" w:type="dxa"/>
            <w:vMerge/>
          </w:tcPr>
          <w:p w:rsidR="00C80BEE" w:rsidRDefault="00C80BEE">
            <w:pPr>
              <w:keepNext/>
              <w:widowControl w:val="0"/>
              <w:spacing w:after="0" w:line="240" w:lineRule="auto"/>
              <w:jc w:val="center"/>
              <w:rPr>
                <w:b/>
              </w:rPr>
            </w:pPr>
          </w:p>
        </w:tc>
        <w:tc>
          <w:tcPr>
            <w:tcW w:w="809" w:type="dxa"/>
            <w:vMerge/>
          </w:tcPr>
          <w:p w:rsidR="00C80BEE" w:rsidRDefault="00C80BEE">
            <w:pPr>
              <w:keepNext/>
              <w:widowControl w:val="0"/>
              <w:spacing w:after="0" w:line="240" w:lineRule="auto"/>
              <w:jc w:val="center"/>
              <w:rPr>
                <w:b/>
              </w:rPr>
            </w:pPr>
          </w:p>
        </w:tc>
        <w:tc>
          <w:tcPr>
            <w:tcW w:w="1523" w:type="dxa"/>
          </w:tcPr>
          <w:p w:rsidR="00C80BEE" w:rsidRDefault="00323840">
            <w:pPr>
              <w:keepNext/>
              <w:widowControl w:val="0"/>
              <w:jc w:val="center"/>
              <w:rPr>
                <w:b/>
              </w:rPr>
            </w:pPr>
            <w:r>
              <w:rPr>
                <w:b/>
              </w:rPr>
              <w:t>Alaskan Native or American Indian</w:t>
            </w:r>
          </w:p>
        </w:tc>
        <w:tc>
          <w:tcPr>
            <w:tcW w:w="1432" w:type="dxa"/>
          </w:tcPr>
          <w:p w:rsidR="00C80BEE" w:rsidRDefault="00323840">
            <w:pPr>
              <w:keepNext/>
              <w:widowControl w:val="0"/>
              <w:ind w:right="-28"/>
              <w:jc w:val="center"/>
              <w:rPr>
                <w:b/>
              </w:rPr>
            </w:pPr>
            <w:r>
              <w:rPr>
                <w:b/>
              </w:rPr>
              <w:t>Asian or Pacific Islander</w:t>
            </w:r>
          </w:p>
        </w:tc>
        <w:tc>
          <w:tcPr>
            <w:tcW w:w="1468" w:type="dxa"/>
          </w:tcPr>
          <w:p w:rsidR="00C80BEE" w:rsidRDefault="00323840">
            <w:pPr>
              <w:keepNext/>
              <w:widowControl w:val="0"/>
              <w:jc w:val="center"/>
              <w:rPr>
                <w:b/>
              </w:rPr>
            </w:pPr>
            <w:r>
              <w:rPr>
                <w:b/>
              </w:rPr>
              <w:t>Black Non-Hispanic</w:t>
            </w:r>
          </w:p>
        </w:tc>
        <w:tc>
          <w:tcPr>
            <w:tcW w:w="1468" w:type="dxa"/>
          </w:tcPr>
          <w:p w:rsidR="00C80BEE" w:rsidRDefault="00323840">
            <w:pPr>
              <w:keepNext/>
              <w:widowControl w:val="0"/>
              <w:jc w:val="center"/>
              <w:rPr>
                <w:b/>
              </w:rPr>
            </w:pPr>
            <w:r>
              <w:rPr>
                <w:b/>
              </w:rPr>
              <w:t>Hispanic</w:t>
            </w:r>
          </w:p>
        </w:tc>
        <w:tc>
          <w:tcPr>
            <w:tcW w:w="1468" w:type="dxa"/>
            <w:vMerge/>
          </w:tcPr>
          <w:p w:rsidR="00C80BEE" w:rsidRDefault="00C80BEE">
            <w:pPr>
              <w:keepNext/>
              <w:widowControl w:val="0"/>
              <w:spacing w:after="0" w:line="240" w:lineRule="auto"/>
              <w:jc w:val="center"/>
              <w:rPr>
                <w:b/>
              </w:rPr>
            </w:pPr>
          </w:p>
        </w:tc>
      </w:tr>
      <w:tr w:rsidR="00C80BEE">
        <w:trPr>
          <w:cantSplit/>
        </w:trPr>
        <w:tc>
          <w:tcPr>
            <w:tcW w:w="1411" w:type="dxa"/>
          </w:tcPr>
          <w:p w:rsidR="00C80BEE" w:rsidRDefault="00323840">
            <w:pPr>
              <w:spacing w:beforeAutospacing="1" w:afterAutospacing="1"/>
            </w:pPr>
            <w:r>
              <w:rPr>
                <w:color w:val="000000"/>
              </w:rPr>
              <w:t>Number</w:t>
            </w:r>
          </w:p>
        </w:tc>
        <w:tc>
          <w:tcPr>
            <w:tcW w:w="810" w:type="dxa"/>
            <w:vAlign w:val="bottom"/>
          </w:tcPr>
          <w:p w:rsidR="00C80BEE" w:rsidRDefault="00323840">
            <w:pPr>
              <w:spacing w:beforeAutospacing="1" w:afterAutospacing="1"/>
              <w:jc w:val="right"/>
            </w:pPr>
            <w:r>
              <w:rPr>
                <w:color w:val="000000"/>
              </w:rPr>
              <w:t>0</w:t>
            </w:r>
          </w:p>
        </w:tc>
        <w:tc>
          <w:tcPr>
            <w:tcW w:w="1525" w:type="dxa"/>
            <w:vAlign w:val="bottom"/>
          </w:tcPr>
          <w:p w:rsidR="00C80BEE" w:rsidRDefault="00323840">
            <w:pPr>
              <w:spacing w:beforeAutospacing="1" w:afterAutospacing="1"/>
              <w:jc w:val="right"/>
            </w:pPr>
            <w:r>
              <w:rPr>
                <w:color w:val="000000"/>
              </w:rPr>
              <w:t>0</w:t>
            </w:r>
          </w:p>
        </w:tc>
        <w:tc>
          <w:tcPr>
            <w:tcW w:w="1434" w:type="dxa"/>
            <w:vAlign w:val="bottom"/>
          </w:tcPr>
          <w:p w:rsidR="00C80BEE" w:rsidRDefault="00323840">
            <w:pPr>
              <w:spacing w:beforeAutospacing="1" w:afterAutospacing="1"/>
              <w:jc w:val="right"/>
            </w:pPr>
            <w:r>
              <w:rPr>
                <w:color w:val="000000"/>
              </w:rPr>
              <w:t>0</w:t>
            </w:r>
          </w:p>
        </w:tc>
        <w:tc>
          <w:tcPr>
            <w:tcW w:w="1470" w:type="dxa"/>
            <w:vAlign w:val="bottom"/>
          </w:tcPr>
          <w:p w:rsidR="00C80BEE" w:rsidRDefault="00323840">
            <w:pPr>
              <w:spacing w:beforeAutospacing="1" w:afterAutospacing="1"/>
              <w:jc w:val="right"/>
            </w:pPr>
            <w:r>
              <w:rPr>
                <w:color w:val="000000"/>
              </w:rPr>
              <w:t>0</w:t>
            </w:r>
          </w:p>
        </w:tc>
        <w:tc>
          <w:tcPr>
            <w:tcW w:w="1470" w:type="dxa"/>
            <w:vAlign w:val="bottom"/>
          </w:tcPr>
          <w:p w:rsidR="00C80BEE" w:rsidRDefault="00323840">
            <w:pPr>
              <w:spacing w:beforeAutospacing="1" w:afterAutospacing="1"/>
              <w:jc w:val="right"/>
            </w:pPr>
            <w:r>
              <w:rPr>
                <w:color w:val="000000"/>
              </w:rPr>
              <w:t>0</w:t>
            </w:r>
          </w:p>
        </w:tc>
        <w:tc>
          <w:tcPr>
            <w:tcW w:w="1470" w:type="dxa"/>
            <w:vAlign w:val="bottom"/>
          </w:tcPr>
          <w:p w:rsidR="00C80BEE" w:rsidRDefault="00323840">
            <w:pPr>
              <w:spacing w:beforeAutospacing="1" w:afterAutospacing="1"/>
              <w:jc w:val="right"/>
            </w:pPr>
            <w:r>
              <w:rPr>
                <w:color w:val="000000"/>
              </w:rPr>
              <w:t>0</w:t>
            </w:r>
          </w:p>
        </w:tc>
      </w:tr>
      <w:tr w:rsidR="00C80BEE">
        <w:trPr>
          <w:cantSplit/>
        </w:trPr>
        <w:tc>
          <w:tcPr>
            <w:tcW w:w="1411" w:type="dxa"/>
          </w:tcPr>
          <w:p w:rsidR="00C80BEE" w:rsidRDefault="00323840">
            <w:pPr>
              <w:spacing w:beforeAutospacing="1" w:afterAutospacing="1"/>
            </w:pPr>
            <w:r>
              <w:rPr>
                <w:color w:val="000000"/>
              </w:rPr>
              <w:t>Dollar Amount</w:t>
            </w:r>
          </w:p>
        </w:tc>
        <w:tc>
          <w:tcPr>
            <w:tcW w:w="810" w:type="dxa"/>
            <w:vAlign w:val="bottom"/>
          </w:tcPr>
          <w:p w:rsidR="00C80BEE" w:rsidRDefault="00323840">
            <w:pPr>
              <w:spacing w:beforeAutospacing="1" w:afterAutospacing="1"/>
              <w:jc w:val="right"/>
            </w:pPr>
            <w:r>
              <w:rPr>
                <w:color w:val="000000"/>
              </w:rPr>
              <w:t>0</w:t>
            </w:r>
          </w:p>
        </w:tc>
        <w:tc>
          <w:tcPr>
            <w:tcW w:w="1525" w:type="dxa"/>
            <w:vAlign w:val="bottom"/>
          </w:tcPr>
          <w:p w:rsidR="00C80BEE" w:rsidRDefault="00323840">
            <w:pPr>
              <w:spacing w:beforeAutospacing="1" w:afterAutospacing="1"/>
              <w:jc w:val="right"/>
            </w:pPr>
            <w:r>
              <w:rPr>
                <w:color w:val="000000"/>
              </w:rPr>
              <w:t>0</w:t>
            </w:r>
          </w:p>
        </w:tc>
        <w:tc>
          <w:tcPr>
            <w:tcW w:w="1434" w:type="dxa"/>
            <w:vAlign w:val="bottom"/>
          </w:tcPr>
          <w:p w:rsidR="00C80BEE" w:rsidRDefault="00323840">
            <w:pPr>
              <w:spacing w:beforeAutospacing="1" w:afterAutospacing="1"/>
              <w:jc w:val="right"/>
            </w:pPr>
            <w:r>
              <w:rPr>
                <w:color w:val="000000"/>
              </w:rPr>
              <w:t>0</w:t>
            </w:r>
          </w:p>
        </w:tc>
        <w:tc>
          <w:tcPr>
            <w:tcW w:w="1470" w:type="dxa"/>
            <w:vAlign w:val="bottom"/>
          </w:tcPr>
          <w:p w:rsidR="00C80BEE" w:rsidRDefault="00323840">
            <w:pPr>
              <w:spacing w:beforeAutospacing="1" w:afterAutospacing="1"/>
              <w:jc w:val="right"/>
            </w:pPr>
            <w:r>
              <w:rPr>
                <w:color w:val="000000"/>
              </w:rPr>
              <w:t>0</w:t>
            </w:r>
          </w:p>
        </w:tc>
        <w:tc>
          <w:tcPr>
            <w:tcW w:w="1470" w:type="dxa"/>
            <w:vAlign w:val="bottom"/>
          </w:tcPr>
          <w:p w:rsidR="00C80BEE" w:rsidRDefault="00323840">
            <w:pPr>
              <w:spacing w:beforeAutospacing="1" w:afterAutospacing="1"/>
              <w:jc w:val="right"/>
            </w:pPr>
            <w:r>
              <w:rPr>
                <w:color w:val="000000"/>
              </w:rPr>
              <w:t>0</w:t>
            </w:r>
          </w:p>
        </w:tc>
        <w:tc>
          <w:tcPr>
            <w:tcW w:w="1470" w:type="dxa"/>
            <w:vAlign w:val="bottom"/>
          </w:tcPr>
          <w:p w:rsidR="00C80BEE" w:rsidRDefault="00323840">
            <w:pPr>
              <w:spacing w:beforeAutospacing="1" w:afterAutospacing="1"/>
              <w:jc w:val="right"/>
            </w:pPr>
            <w:r>
              <w:rPr>
                <w:color w:val="000000"/>
              </w:rPr>
              <w:t>0</w:t>
            </w:r>
          </w:p>
        </w:tc>
      </w:tr>
    </w:tbl>
    <w:p w:rsidR="00C80BEE" w:rsidRDefault="00323840">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9</w:t>
      </w:r>
      <w:r>
        <w:rPr>
          <w:rFonts w:asciiTheme="minorHAnsi" w:hAnsiTheme="minorHAnsi"/>
        </w:rPr>
        <w:fldChar w:fldCharType="end"/>
      </w:r>
      <w:r>
        <w:rPr>
          <w:rFonts w:asciiTheme="minorHAnsi" w:hAnsiTheme="minorHAnsi"/>
        </w:rPr>
        <w:t xml:space="preserve"> – Minority Owners of Rental Property</w:t>
      </w:r>
    </w:p>
    <w:p w:rsidR="00C80BEE" w:rsidRDefault="00C80BEE">
      <w:pPr>
        <w:widowControl w:val="0"/>
        <w:spacing w:line="204" w:lineRule="auto"/>
        <w:rPr>
          <w:b/>
          <w:sz w:val="24"/>
          <w:szCs w:val="24"/>
        </w:rPr>
      </w:pP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350"/>
      </w:tblGrid>
      <w:tr w:rsidR="00C80BEE">
        <w:tc>
          <w:tcPr>
            <w:tcW w:w="13176" w:type="dxa"/>
          </w:tcPr>
          <w:p w:rsidR="00C80BEE" w:rsidRDefault="00323840">
            <w:pPr>
              <w:keepNext/>
              <w:widowControl w:val="0"/>
              <w:spacing w:after="0" w:line="240" w:lineRule="auto"/>
              <w:rPr>
                <w:b/>
              </w:rPr>
            </w:pPr>
            <w:r>
              <w:rPr>
                <w:b/>
              </w:rPr>
              <w:t xml:space="preserve">Relocation and Real Property Acquisition – </w:t>
            </w:r>
            <w:r>
              <w:t>Indicate the number of persons displaced, the cost of relocation payments, the number of parcels acquired, and the cost of acquisition</w:t>
            </w:r>
          </w:p>
        </w:tc>
      </w:tr>
    </w:tbl>
    <w:p w:rsidR="00C80BEE" w:rsidRDefault="00C80BEE">
      <w:pPr>
        <w:keepNext/>
        <w:widowControl w:val="0"/>
        <w:spacing w:after="0" w:line="240" w:lineRule="auto"/>
        <w:rPr>
          <w:b/>
          <w:vanish/>
          <w:sz w:val="24"/>
          <w:szCs w:val="24"/>
        </w:rPr>
      </w:pPr>
    </w:p>
    <w:tbl>
      <w:tblPr>
        <w:tblW w:w="3423"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3163"/>
        <w:gridCol w:w="1701"/>
        <w:gridCol w:w="1701"/>
      </w:tblGrid>
      <w:tr w:rsidR="00C80BEE">
        <w:trPr>
          <w:cantSplit/>
          <w:hidden/>
        </w:trPr>
        <w:tc>
          <w:tcPr>
            <w:tcW w:w="4392" w:type="dxa"/>
          </w:tcPr>
          <w:p w:rsidR="00C80BEE" w:rsidRDefault="00C80BEE">
            <w:pPr>
              <w:keepNext/>
              <w:widowControl w:val="0"/>
              <w:spacing w:after="0" w:line="240" w:lineRule="auto"/>
              <w:rPr>
                <w:b/>
                <w:vanish/>
              </w:rPr>
            </w:pPr>
          </w:p>
        </w:tc>
        <w:tc>
          <w:tcPr>
            <w:tcW w:w="2314" w:type="dxa"/>
          </w:tcPr>
          <w:p w:rsidR="00C80BEE" w:rsidRDefault="00323840">
            <w:pPr>
              <w:keepNext/>
              <w:widowControl w:val="0"/>
              <w:spacing w:after="0" w:line="240" w:lineRule="auto"/>
              <w:jc w:val="center"/>
              <w:rPr>
                <w:b/>
                <w:vanish/>
              </w:rPr>
            </w:pPr>
            <w:r>
              <w:rPr>
                <w:b/>
                <w:vanish/>
              </w:rPr>
              <w:t>Number</w:t>
            </w:r>
          </w:p>
        </w:tc>
        <w:tc>
          <w:tcPr>
            <w:tcW w:w="2314" w:type="dxa"/>
          </w:tcPr>
          <w:p w:rsidR="00C80BEE" w:rsidRDefault="00323840">
            <w:pPr>
              <w:keepNext/>
              <w:widowControl w:val="0"/>
              <w:spacing w:after="0" w:line="240" w:lineRule="auto"/>
              <w:jc w:val="center"/>
              <w:rPr>
                <w:b/>
                <w:vanish/>
              </w:rPr>
            </w:pPr>
            <w:r>
              <w:rPr>
                <w:b/>
                <w:vanish/>
              </w:rPr>
              <w:t>Cost</w:t>
            </w:r>
          </w:p>
        </w:tc>
      </w:tr>
      <w:tr w:rsidR="00C80BEE">
        <w:trPr>
          <w:cantSplit/>
        </w:trPr>
        <w:tc>
          <w:tcPr>
            <w:tcW w:w="3163" w:type="dxa"/>
          </w:tcPr>
          <w:p w:rsidR="00C80BEE" w:rsidRDefault="00323840">
            <w:pPr>
              <w:spacing w:beforeAutospacing="1" w:afterAutospacing="1"/>
            </w:pPr>
            <w:r>
              <w:rPr>
                <w:color w:val="000000"/>
              </w:rPr>
              <w:t>Parcels Acquired</w:t>
            </w:r>
          </w:p>
        </w:tc>
        <w:tc>
          <w:tcPr>
            <w:tcW w:w="1701" w:type="dxa"/>
            <w:vAlign w:val="bottom"/>
          </w:tcPr>
          <w:p w:rsidR="00C80BEE" w:rsidRDefault="00323840">
            <w:pPr>
              <w:spacing w:beforeAutospacing="1" w:afterAutospacing="1"/>
              <w:jc w:val="right"/>
            </w:pPr>
            <w:r>
              <w:rPr>
                <w:color w:val="000000"/>
              </w:rPr>
              <w:t>0</w:t>
            </w:r>
          </w:p>
        </w:tc>
        <w:tc>
          <w:tcPr>
            <w:tcW w:w="1701" w:type="dxa"/>
            <w:vAlign w:val="bottom"/>
          </w:tcPr>
          <w:p w:rsidR="00C80BEE" w:rsidRDefault="00323840">
            <w:pPr>
              <w:spacing w:beforeAutospacing="1" w:afterAutospacing="1"/>
              <w:jc w:val="right"/>
            </w:pPr>
            <w:r>
              <w:rPr>
                <w:color w:val="000000"/>
              </w:rPr>
              <w:t>0</w:t>
            </w:r>
          </w:p>
        </w:tc>
      </w:tr>
      <w:tr w:rsidR="00C80BEE">
        <w:trPr>
          <w:cantSplit/>
        </w:trPr>
        <w:tc>
          <w:tcPr>
            <w:tcW w:w="3163" w:type="dxa"/>
          </w:tcPr>
          <w:p w:rsidR="00C80BEE" w:rsidRDefault="00323840">
            <w:pPr>
              <w:spacing w:beforeAutospacing="1" w:afterAutospacing="1"/>
            </w:pPr>
            <w:r>
              <w:rPr>
                <w:color w:val="000000"/>
              </w:rPr>
              <w:t>Businesses Displaced</w:t>
            </w:r>
          </w:p>
        </w:tc>
        <w:tc>
          <w:tcPr>
            <w:tcW w:w="1701" w:type="dxa"/>
            <w:vAlign w:val="bottom"/>
          </w:tcPr>
          <w:p w:rsidR="00C80BEE" w:rsidRDefault="00323840">
            <w:pPr>
              <w:spacing w:beforeAutospacing="1" w:afterAutospacing="1"/>
              <w:jc w:val="right"/>
            </w:pPr>
            <w:r>
              <w:rPr>
                <w:color w:val="000000"/>
              </w:rPr>
              <w:t>0</w:t>
            </w:r>
          </w:p>
        </w:tc>
        <w:tc>
          <w:tcPr>
            <w:tcW w:w="1701" w:type="dxa"/>
            <w:vAlign w:val="bottom"/>
          </w:tcPr>
          <w:p w:rsidR="00C80BEE" w:rsidRDefault="00323840">
            <w:pPr>
              <w:spacing w:beforeAutospacing="1" w:afterAutospacing="1"/>
              <w:jc w:val="right"/>
            </w:pPr>
            <w:r>
              <w:rPr>
                <w:color w:val="000000"/>
              </w:rPr>
              <w:t>0</w:t>
            </w:r>
          </w:p>
        </w:tc>
      </w:tr>
      <w:tr w:rsidR="00C80BEE">
        <w:trPr>
          <w:cantSplit/>
        </w:trPr>
        <w:tc>
          <w:tcPr>
            <w:tcW w:w="3163" w:type="dxa"/>
          </w:tcPr>
          <w:p w:rsidR="00C80BEE" w:rsidRDefault="00323840">
            <w:pPr>
              <w:spacing w:beforeAutospacing="1" w:afterAutospacing="1"/>
            </w:pPr>
            <w:r>
              <w:rPr>
                <w:color w:val="000000"/>
              </w:rPr>
              <w:t>Nonprofit Organizations Displaced</w:t>
            </w:r>
          </w:p>
        </w:tc>
        <w:tc>
          <w:tcPr>
            <w:tcW w:w="1701" w:type="dxa"/>
            <w:vAlign w:val="bottom"/>
          </w:tcPr>
          <w:p w:rsidR="00C80BEE" w:rsidRDefault="00323840">
            <w:pPr>
              <w:spacing w:beforeAutospacing="1" w:afterAutospacing="1"/>
              <w:jc w:val="right"/>
            </w:pPr>
            <w:r>
              <w:rPr>
                <w:color w:val="000000"/>
              </w:rPr>
              <w:t>0</w:t>
            </w:r>
          </w:p>
        </w:tc>
        <w:tc>
          <w:tcPr>
            <w:tcW w:w="1701" w:type="dxa"/>
            <w:vAlign w:val="bottom"/>
          </w:tcPr>
          <w:p w:rsidR="00C80BEE" w:rsidRDefault="00323840">
            <w:pPr>
              <w:spacing w:beforeAutospacing="1" w:afterAutospacing="1"/>
              <w:jc w:val="right"/>
            </w:pPr>
            <w:r>
              <w:rPr>
                <w:color w:val="000000"/>
              </w:rPr>
              <w:t>0</w:t>
            </w:r>
          </w:p>
        </w:tc>
      </w:tr>
      <w:tr w:rsidR="00C80BEE">
        <w:trPr>
          <w:cantSplit/>
        </w:trPr>
        <w:tc>
          <w:tcPr>
            <w:tcW w:w="3163" w:type="dxa"/>
          </w:tcPr>
          <w:p w:rsidR="00C80BEE" w:rsidRDefault="00323840">
            <w:pPr>
              <w:spacing w:beforeAutospacing="1" w:afterAutospacing="1"/>
            </w:pPr>
            <w:r>
              <w:rPr>
                <w:color w:val="000000"/>
              </w:rPr>
              <w:t>Households Temporarily Relocated, not Displaced</w:t>
            </w:r>
          </w:p>
        </w:tc>
        <w:tc>
          <w:tcPr>
            <w:tcW w:w="1701" w:type="dxa"/>
            <w:vAlign w:val="bottom"/>
          </w:tcPr>
          <w:p w:rsidR="00C80BEE" w:rsidRDefault="00323840">
            <w:pPr>
              <w:spacing w:beforeAutospacing="1" w:afterAutospacing="1"/>
              <w:jc w:val="right"/>
            </w:pPr>
            <w:r>
              <w:rPr>
                <w:color w:val="000000"/>
              </w:rPr>
              <w:t>0</w:t>
            </w:r>
          </w:p>
        </w:tc>
        <w:tc>
          <w:tcPr>
            <w:tcW w:w="1701" w:type="dxa"/>
            <w:vAlign w:val="bottom"/>
          </w:tcPr>
          <w:p w:rsidR="00C80BEE" w:rsidRDefault="00323840">
            <w:pPr>
              <w:spacing w:beforeAutospacing="1" w:afterAutospacing="1"/>
              <w:jc w:val="right"/>
            </w:pPr>
            <w:r>
              <w:rPr>
                <w:color w:val="000000"/>
              </w:rPr>
              <w:t>0</w:t>
            </w:r>
          </w:p>
        </w:tc>
      </w:tr>
    </w:tbl>
    <w:p w:rsidR="00C80BEE" w:rsidRDefault="00C80BEE">
      <w:pPr>
        <w:widowControl w:val="0"/>
        <w:spacing w:after="0" w:line="240" w:lineRule="auto"/>
        <w:rPr>
          <w:b/>
          <w:vanish/>
          <w:sz w:val="24"/>
          <w:szCs w:val="24"/>
        </w:rPr>
      </w:pP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575"/>
        <w:gridCol w:w="801"/>
        <w:gridCol w:w="1497"/>
        <w:gridCol w:w="1401"/>
        <w:gridCol w:w="1439"/>
        <w:gridCol w:w="1438"/>
        <w:gridCol w:w="1439"/>
      </w:tblGrid>
      <w:tr w:rsidR="00C80BEE">
        <w:trPr>
          <w:cantSplit/>
        </w:trPr>
        <w:tc>
          <w:tcPr>
            <w:tcW w:w="1572" w:type="dxa"/>
            <w:vMerge w:val="restart"/>
          </w:tcPr>
          <w:p w:rsidR="00C80BEE" w:rsidRDefault="00323840">
            <w:pPr>
              <w:keepNext/>
              <w:widowControl w:val="0"/>
              <w:spacing w:after="0" w:line="240" w:lineRule="auto"/>
              <w:jc w:val="center"/>
              <w:rPr>
                <w:b/>
              </w:rPr>
            </w:pPr>
            <w:r>
              <w:rPr>
                <w:b/>
              </w:rPr>
              <w:t>Households Displaced</w:t>
            </w:r>
          </w:p>
        </w:tc>
        <w:tc>
          <w:tcPr>
            <w:tcW w:w="800" w:type="dxa"/>
            <w:vMerge w:val="restart"/>
          </w:tcPr>
          <w:p w:rsidR="00C80BEE" w:rsidRDefault="00323840">
            <w:pPr>
              <w:keepNext/>
              <w:widowControl w:val="0"/>
              <w:spacing w:after="0" w:line="240" w:lineRule="auto"/>
              <w:jc w:val="center"/>
              <w:rPr>
                <w:b/>
              </w:rPr>
            </w:pPr>
            <w:r>
              <w:rPr>
                <w:b/>
              </w:rPr>
              <w:t>Total</w:t>
            </w:r>
          </w:p>
        </w:tc>
        <w:tc>
          <w:tcPr>
            <w:tcW w:w="5767" w:type="dxa"/>
            <w:gridSpan w:val="4"/>
          </w:tcPr>
          <w:p w:rsidR="00C80BEE" w:rsidRDefault="00323840">
            <w:pPr>
              <w:keepNext/>
              <w:widowControl w:val="0"/>
              <w:spacing w:after="0" w:line="240" w:lineRule="auto"/>
              <w:jc w:val="center"/>
              <w:rPr>
                <w:b/>
              </w:rPr>
            </w:pPr>
            <w:r>
              <w:rPr>
                <w:b/>
              </w:rPr>
              <w:t>Minority Property Enterprises</w:t>
            </w:r>
          </w:p>
        </w:tc>
        <w:tc>
          <w:tcPr>
            <w:tcW w:w="1437" w:type="dxa"/>
            <w:vMerge w:val="restart"/>
          </w:tcPr>
          <w:p w:rsidR="00C80BEE" w:rsidRDefault="00323840">
            <w:pPr>
              <w:keepNext/>
              <w:widowControl w:val="0"/>
              <w:spacing w:after="0" w:line="240" w:lineRule="auto"/>
              <w:jc w:val="center"/>
              <w:rPr>
                <w:b/>
              </w:rPr>
            </w:pPr>
            <w:r>
              <w:rPr>
                <w:b/>
              </w:rPr>
              <w:t>White Non-Hispanic</w:t>
            </w:r>
          </w:p>
        </w:tc>
      </w:tr>
      <w:tr w:rsidR="00C80BEE">
        <w:trPr>
          <w:cantSplit/>
        </w:trPr>
        <w:tc>
          <w:tcPr>
            <w:tcW w:w="1572" w:type="dxa"/>
            <w:vMerge/>
          </w:tcPr>
          <w:p w:rsidR="00C80BEE" w:rsidRDefault="00C80BEE">
            <w:pPr>
              <w:keepNext/>
              <w:widowControl w:val="0"/>
              <w:spacing w:after="0" w:line="240" w:lineRule="auto"/>
              <w:jc w:val="center"/>
              <w:rPr>
                <w:b/>
              </w:rPr>
            </w:pPr>
          </w:p>
        </w:tc>
        <w:tc>
          <w:tcPr>
            <w:tcW w:w="800" w:type="dxa"/>
            <w:vMerge/>
          </w:tcPr>
          <w:p w:rsidR="00C80BEE" w:rsidRDefault="00C80BEE">
            <w:pPr>
              <w:keepNext/>
              <w:widowControl w:val="0"/>
              <w:spacing w:after="0" w:line="240" w:lineRule="auto"/>
              <w:jc w:val="center"/>
              <w:rPr>
                <w:b/>
              </w:rPr>
            </w:pPr>
          </w:p>
        </w:tc>
        <w:tc>
          <w:tcPr>
            <w:tcW w:w="1495" w:type="dxa"/>
          </w:tcPr>
          <w:p w:rsidR="00C80BEE" w:rsidRDefault="00323840">
            <w:pPr>
              <w:keepNext/>
              <w:widowControl w:val="0"/>
              <w:jc w:val="center"/>
              <w:rPr>
                <w:b/>
              </w:rPr>
            </w:pPr>
            <w:r>
              <w:rPr>
                <w:b/>
              </w:rPr>
              <w:t>Alaskan Native or American Indian</w:t>
            </w:r>
          </w:p>
        </w:tc>
        <w:tc>
          <w:tcPr>
            <w:tcW w:w="1399" w:type="dxa"/>
          </w:tcPr>
          <w:p w:rsidR="00C80BEE" w:rsidRDefault="00323840">
            <w:pPr>
              <w:keepNext/>
              <w:widowControl w:val="0"/>
              <w:ind w:right="-28"/>
              <w:jc w:val="center"/>
              <w:rPr>
                <w:b/>
              </w:rPr>
            </w:pPr>
            <w:r>
              <w:rPr>
                <w:b/>
              </w:rPr>
              <w:t>Asian or Pacific Islander</w:t>
            </w:r>
          </w:p>
        </w:tc>
        <w:tc>
          <w:tcPr>
            <w:tcW w:w="1437" w:type="dxa"/>
          </w:tcPr>
          <w:p w:rsidR="00C80BEE" w:rsidRDefault="00323840">
            <w:pPr>
              <w:keepNext/>
              <w:widowControl w:val="0"/>
              <w:jc w:val="center"/>
              <w:rPr>
                <w:b/>
              </w:rPr>
            </w:pPr>
            <w:r>
              <w:rPr>
                <w:b/>
              </w:rPr>
              <w:t>Black Non-Hispanic</w:t>
            </w:r>
          </w:p>
        </w:tc>
        <w:tc>
          <w:tcPr>
            <w:tcW w:w="1436" w:type="dxa"/>
          </w:tcPr>
          <w:p w:rsidR="00C80BEE" w:rsidRDefault="00323840">
            <w:pPr>
              <w:keepNext/>
              <w:widowControl w:val="0"/>
              <w:jc w:val="center"/>
              <w:rPr>
                <w:b/>
              </w:rPr>
            </w:pPr>
            <w:r>
              <w:rPr>
                <w:b/>
              </w:rPr>
              <w:t>Hispanic</w:t>
            </w:r>
          </w:p>
        </w:tc>
        <w:tc>
          <w:tcPr>
            <w:tcW w:w="1437" w:type="dxa"/>
            <w:vMerge/>
          </w:tcPr>
          <w:p w:rsidR="00C80BEE" w:rsidRDefault="00C80BEE">
            <w:pPr>
              <w:keepNext/>
              <w:widowControl w:val="0"/>
              <w:spacing w:after="0" w:line="240" w:lineRule="auto"/>
              <w:jc w:val="center"/>
              <w:rPr>
                <w:b/>
              </w:rPr>
            </w:pPr>
          </w:p>
        </w:tc>
      </w:tr>
      <w:tr w:rsidR="00C80BEE">
        <w:trPr>
          <w:cantSplit/>
        </w:trPr>
        <w:tc>
          <w:tcPr>
            <w:tcW w:w="1575" w:type="dxa"/>
          </w:tcPr>
          <w:p w:rsidR="00C80BEE" w:rsidRDefault="00323840">
            <w:pPr>
              <w:spacing w:beforeAutospacing="1" w:afterAutospacing="1"/>
            </w:pPr>
            <w:r>
              <w:rPr>
                <w:color w:val="000000"/>
              </w:rPr>
              <w:t>Number</w:t>
            </w:r>
          </w:p>
        </w:tc>
        <w:tc>
          <w:tcPr>
            <w:tcW w:w="801" w:type="dxa"/>
            <w:vAlign w:val="bottom"/>
          </w:tcPr>
          <w:p w:rsidR="00C80BEE" w:rsidRDefault="00323840">
            <w:pPr>
              <w:spacing w:beforeAutospacing="1" w:afterAutospacing="1"/>
              <w:jc w:val="right"/>
            </w:pPr>
            <w:r>
              <w:rPr>
                <w:color w:val="000000"/>
              </w:rPr>
              <w:t>0</w:t>
            </w:r>
          </w:p>
        </w:tc>
        <w:tc>
          <w:tcPr>
            <w:tcW w:w="1497" w:type="dxa"/>
            <w:vAlign w:val="bottom"/>
          </w:tcPr>
          <w:p w:rsidR="00C80BEE" w:rsidRDefault="00323840">
            <w:pPr>
              <w:spacing w:beforeAutospacing="1" w:afterAutospacing="1"/>
              <w:jc w:val="right"/>
            </w:pPr>
            <w:r>
              <w:rPr>
                <w:color w:val="000000"/>
              </w:rPr>
              <w:t>0</w:t>
            </w:r>
          </w:p>
        </w:tc>
        <w:tc>
          <w:tcPr>
            <w:tcW w:w="1401" w:type="dxa"/>
            <w:vAlign w:val="bottom"/>
          </w:tcPr>
          <w:p w:rsidR="00C80BEE" w:rsidRDefault="00323840">
            <w:pPr>
              <w:spacing w:beforeAutospacing="1" w:afterAutospacing="1"/>
              <w:jc w:val="right"/>
            </w:pPr>
            <w:r>
              <w:rPr>
                <w:color w:val="000000"/>
              </w:rPr>
              <w:t>0</w:t>
            </w:r>
          </w:p>
        </w:tc>
        <w:tc>
          <w:tcPr>
            <w:tcW w:w="1439" w:type="dxa"/>
            <w:vAlign w:val="bottom"/>
          </w:tcPr>
          <w:p w:rsidR="00C80BEE" w:rsidRDefault="00323840">
            <w:pPr>
              <w:spacing w:beforeAutospacing="1" w:afterAutospacing="1"/>
              <w:jc w:val="right"/>
            </w:pPr>
            <w:r>
              <w:rPr>
                <w:color w:val="000000"/>
              </w:rPr>
              <w:t>0</w:t>
            </w:r>
          </w:p>
        </w:tc>
        <w:tc>
          <w:tcPr>
            <w:tcW w:w="1438" w:type="dxa"/>
            <w:vAlign w:val="bottom"/>
          </w:tcPr>
          <w:p w:rsidR="00C80BEE" w:rsidRDefault="00323840">
            <w:pPr>
              <w:spacing w:beforeAutospacing="1" w:afterAutospacing="1"/>
              <w:jc w:val="right"/>
            </w:pPr>
            <w:r>
              <w:rPr>
                <w:color w:val="000000"/>
              </w:rPr>
              <w:t>0</w:t>
            </w:r>
          </w:p>
        </w:tc>
        <w:tc>
          <w:tcPr>
            <w:tcW w:w="1439" w:type="dxa"/>
            <w:vAlign w:val="bottom"/>
          </w:tcPr>
          <w:p w:rsidR="00C80BEE" w:rsidRDefault="00323840">
            <w:pPr>
              <w:spacing w:beforeAutospacing="1" w:afterAutospacing="1"/>
              <w:jc w:val="right"/>
            </w:pPr>
            <w:r>
              <w:rPr>
                <w:color w:val="000000"/>
              </w:rPr>
              <w:t>0</w:t>
            </w:r>
          </w:p>
        </w:tc>
      </w:tr>
      <w:tr w:rsidR="00C80BEE">
        <w:trPr>
          <w:cantSplit/>
        </w:trPr>
        <w:tc>
          <w:tcPr>
            <w:tcW w:w="1575" w:type="dxa"/>
          </w:tcPr>
          <w:p w:rsidR="00C80BEE" w:rsidRDefault="00323840">
            <w:pPr>
              <w:spacing w:beforeAutospacing="1" w:afterAutospacing="1"/>
            </w:pPr>
            <w:r>
              <w:rPr>
                <w:color w:val="000000"/>
              </w:rPr>
              <w:t>Cost</w:t>
            </w:r>
          </w:p>
        </w:tc>
        <w:tc>
          <w:tcPr>
            <w:tcW w:w="801" w:type="dxa"/>
            <w:vAlign w:val="bottom"/>
          </w:tcPr>
          <w:p w:rsidR="00C80BEE" w:rsidRDefault="00323840">
            <w:pPr>
              <w:spacing w:beforeAutospacing="1" w:afterAutospacing="1"/>
              <w:jc w:val="right"/>
            </w:pPr>
            <w:r>
              <w:rPr>
                <w:color w:val="000000"/>
              </w:rPr>
              <w:t>0</w:t>
            </w:r>
          </w:p>
        </w:tc>
        <w:tc>
          <w:tcPr>
            <w:tcW w:w="1497" w:type="dxa"/>
            <w:vAlign w:val="bottom"/>
          </w:tcPr>
          <w:p w:rsidR="00C80BEE" w:rsidRDefault="00323840">
            <w:pPr>
              <w:spacing w:beforeAutospacing="1" w:afterAutospacing="1"/>
              <w:jc w:val="right"/>
            </w:pPr>
            <w:r>
              <w:rPr>
                <w:color w:val="000000"/>
              </w:rPr>
              <w:t>0</w:t>
            </w:r>
          </w:p>
        </w:tc>
        <w:tc>
          <w:tcPr>
            <w:tcW w:w="1401" w:type="dxa"/>
            <w:vAlign w:val="bottom"/>
          </w:tcPr>
          <w:p w:rsidR="00C80BEE" w:rsidRDefault="00323840">
            <w:pPr>
              <w:spacing w:beforeAutospacing="1" w:afterAutospacing="1"/>
              <w:jc w:val="right"/>
            </w:pPr>
            <w:r>
              <w:rPr>
                <w:color w:val="000000"/>
              </w:rPr>
              <w:t>0</w:t>
            </w:r>
          </w:p>
        </w:tc>
        <w:tc>
          <w:tcPr>
            <w:tcW w:w="1439" w:type="dxa"/>
            <w:vAlign w:val="bottom"/>
          </w:tcPr>
          <w:p w:rsidR="00C80BEE" w:rsidRDefault="00323840">
            <w:pPr>
              <w:spacing w:beforeAutospacing="1" w:afterAutospacing="1"/>
              <w:jc w:val="right"/>
            </w:pPr>
            <w:r>
              <w:rPr>
                <w:color w:val="000000"/>
              </w:rPr>
              <w:t>0</w:t>
            </w:r>
          </w:p>
        </w:tc>
        <w:tc>
          <w:tcPr>
            <w:tcW w:w="1438" w:type="dxa"/>
            <w:vAlign w:val="bottom"/>
          </w:tcPr>
          <w:p w:rsidR="00C80BEE" w:rsidRDefault="00323840">
            <w:pPr>
              <w:spacing w:beforeAutospacing="1" w:afterAutospacing="1"/>
              <w:jc w:val="right"/>
            </w:pPr>
            <w:r>
              <w:rPr>
                <w:color w:val="000000"/>
              </w:rPr>
              <w:t>0</w:t>
            </w:r>
          </w:p>
        </w:tc>
        <w:tc>
          <w:tcPr>
            <w:tcW w:w="1439" w:type="dxa"/>
            <w:vAlign w:val="bottom"/>
          </w:tcPr>
          <w:p w:rsidR="00C80BEE" w:rsidRDefault="00323840">
            <w:pPr>
              <w:spacing w:beforeAutospacing="1" w:afterAutospacing="1"/>
              <w:jc w:val="right"/>
            </w:pPr>
            <w:r>
              <w:rPr>
                <w:color w:val="000000"/>
              </w:rPr>
              <w:t>0</w:t>
            </w:r>
          </w:p>
        </w:tc>
      </w:tr>
    </w:tbl>
    <w:p w:rsidR="00C80BEE" w:rsidRDefault="00323840">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10</w:t>
      </w:r>
      <w:r>
        <w:rPr>
          <w:rFonts w:asciiTheme="minorHAnsi" w:hAnsiTheme="minorHAnsi"/>
        </w:rPr>
        <w:fldChar w:fldCharType="end"/>
      </w:r>
      <w:r>
        <w:rPr>
          <w:rFonts w:asciiTheme="minorHAnsi" w:hAnsiTheme="minorHAnsi"/>
        </w:rPr>
        <w:t xml:space="preserve"> – Relocation and Real Property Acquisition</w:t>
      </w:r>
    </w:p>
    <w:p w:rsidR="00C80BEE" w:rsidRDefault="00C80BEE">
      <w:pPr>
        <w:spacing w:after="0" w:line="240" w:lineRule="auto"/>
        <w:rPr>
          <w:b/>
        </w:rPr>
      </w:pPr>
    </w:p>
    <w:p w:rsidR="00C80BEE" w:rsidRDefault="00C80BEE">
      <w:pPr>
        <w:spacing w:after="0" w:line="240" w:lineRule="auto"/>
        <w:rPr>
          <w:b/>
        </w:rPr>
      </w:pPr>
    </w:p>
    <w:p w:rsidR="00C80BEE" w:rsidRDefault="00C80BEE">
      <w:pPr>
        <w:widowControl w:val="0"/>
        <w:spacing w:after="0" w:line="240" w:lineRule="auto"/>
        <w:rPr>
          <w:sz w:val="24"/>
          <w:szCs w:val="24"/>
        </w:rPr>
      </w:pPr>
    </w:p>
    <w:p w:rsidR="00C80BEE" w:rsidRDefault="00C80BEE">
      <w:pPr>
        <w:spacing w:after="0" w:line="240" w:lineRule="auto"/>
      </w:pPr>
      <w:bookmarkStart w:id="2" w:name="_Toc309810475"/>
    </w:p>
    <w:p w:rsidR="00C80BEE" w:rsidRDefault="00C80BEE">
      <w:pPr>
        <w:sectPr w:rsidR="00C80BEE">
          <w:pgSz w:w="12240" w:h="15840" w:code="1"/>
          <w:pgMar w:top="1440" w:right="1440" w:bottom="1440" w:left="1440" w:header="720" w:footer="720" w:gutter="0"/>
          <w:cols w:space="720"/>
          <w:docGrid w:linePitch="360"/>
        </w:sectPr>
      </w:pPr>
    </w:p>
    <w:p w:rsidR="00C80BEE" w:rsidRDefault="00323840">
      <w:pPr>
        <w:pStyle w:val="Heading2"/>
        <w:rPr>
          <w:rFonts w:ascii="Calibri" w:hAnsi="Calibri"/>
          <w:i w:val="0"/>
        </w:rPr>
      </w:pPr>
      <w:r>
        <w:rPr>
          <w:rFonts w:ascii="Calibri" w:hAnsi="Calibri"/>
          <w:i w:val="0"/>
        </w:rPr>
        <w:t>CR-20 - Affordable Housing 91.520(b)</w:t>
      </w:r>
    </w:p>
    <w:p w:rsidR="00C80BEE" w:rsidRDefault="00323840">
      <w:pPr>
        <w:keepNext/>
        <w:widowControl w:val="0"/>
        <w:spacing w:after="0" w:line="240" w:lineRule="auto"/>
        <w:rPr>
          <w:b/>
          <w:sz w:val="24"/>
          <w:szCs w:val="24"/>
        </w:rPr>
      </w:pPr>
      <w:r>
        <w:rPr>
          <w:b/>
          <w:sz w:val="24"/>
          <w:szCs w:val="24"/>
        </w:rPr>
        <w:t>Evaluation of the jurisdiction's progress in providing affordable housing, including</w:t>
      </w:r>
      <w:r>
        <w:rPr>
          <w:b/>
          <w:sz w:val="24"/>
          <w:szCs w:val="24"/>
        </w:rPr>
        <w:t xml:space="preserve"> the number and types of families served, the number of extremely low-income, low-income, moderate-income, and middle-income persons served.</w:t>
      </w:r>
    </w:p>
    <w:p w:rsidR="00C80BEE" w:rsidRDefault="00C80BEE">
      <w:pPr>
        <w:keepNext/>
        <w:widowControl w:val="0"/>
        <w:spacing w:after="0" w:line="240" w:lineRule="auto"/>
        <w:rPr>
          <w:sz w:val="24"/>
          <w:szCs w:val="24"/>
        </w:rPr>
      </w:pP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4293"/>
        <w:gridCol w:w="2648"/>
        <w:gridCol w:w="2649"/>
      </w:tblGrid>
      <w:tr w:rsidR="00C80BEE">
        <w:trPr>
          <w:cantSplit/>
          <w:tblHeader/>
        </w:trPr>
        <w:tc>
          <w:tcPr>
            <w:tcW w:w="4293" w:type="dxa"/>
          </w:tcPr>
          <w:p w:rsidR="00C80BEE" w:rsidRDefault="00C80BEE">
            <w:pPr>
              <w:pStyle w:val="Caption"/>
              <w:keepNext/>
              <w:widowControl w:val="0"/>
              <w:jc w:val="center"/>
              <w:rPr>
                <w:rFonts w:ascii="Calibri" w:hAnsi="Calibri"/>
                <w:sz w:val="22"/>
                <w:szCs w:val="22"/>
              </w:rPr>
            </w:pPr>
          </w:p>
        </w:tc>
        <w:tc>
          <w:tcPr>
            <w:tcW w:w="2648" w:type="dxa"/>
          </w:tcPr>
          <w:p w:rsidR="00C80BEE" w:rsidRDefault="00323840">
            <w:pPr>
              <w:pStyle w:val="Caption"/>
              <w:keepNext/>
              <w:widowControl w:val="0"/>
              <w:jc w:val="center"/>
              <w:rPr>
                <w:rFonts w:ascii="Calibri" w:hAnsi="Calibri"/>
                <w:sz w:val="22"/>
                <w:szCs w:val="22"/>
              </w:rPr>
            </w:pPr>
            <w:r>
              <w:rPr>
                <w:rFonts w:ascii="Calibri" w:hAnsi="Calibri"/>
                <w:sz w:val="22"/>
                <w:szCs w:val="22"/>
              </w:rPr>
              <w:t>One-Year Goal</w:t>
            </w:r>
          </w:p>
        </w:tc>
        <w:tc>
          <w:tcPr>
            <w:tcW w:w="2649" w:type="dxa"/>
          </w:tcPr>
          <w:p w:rsidR="00C80BEE" w:rsidRDefault="00323840">
            <w:pPr>
              <w:pStyle w:val="Caption"/>
              <w:keepNext/>
              <w:widowControl w:val="0"/>
              <w:jc w:val="center"/>
              <w:rPr>
                <w:rFonts w:ascii="Calibri" w:hAnsi="Calibri"/>
                <w:sz w:val="22"/>
                <w:szCs w:val="22"/>
              </w:rPr>
            </w:pPr>
            <w:r>
              <w:rPr>
                <w:rFonts w:ascii="Calibri" w:hAnsi="Calibri"/>
                <w:sz w:val="22"/>
                <w:szCs w:val="22"/>
              </w:rPr>
              <w:t>Actual</w:t>
            </w:r>
          </w:p>
        </w:tc>
      </w:tr>
      <w:tr w:rsidR="00C80BEE">
        <w:trPr>
          <w:cantSplit/>
        </w:trPr>
        <w:tc>
          <w:tcPr>
            <w:tcW w:w="4293" w:type="dxa"/>
            <w:vAlign w:val="bottom"/>
          </w:tcPr>
          <w:p w:rsidR="00C80BEE" w:rsidRDefault="00323840">
            <w:pPr>
              <w:spacing w:beforeAutospacing="1" w:afterAutospacing="1"/>
            </w:pPr>
            <w:r>
              <w:rPr>
                <w:color w:val="000000"/>
              </w:rPr>
              <w:t>Number of Homeless households to be provided affordable housing units</w:t>
            </w:r>
          </w:p>
        </w:tc>
        <w:tc>
          <w:tcPr>
            <w:tcW w:w="2648" w:type="dxa"/>
            <w:vAlign w:val="bottom"/>
          </w:tcPr>
          <w:p w:rsidR="00C80BEE" w:rsidRDefault="00323840">
            <w:pPr>
              <w:spacing w:beforeAutospacing="1" w:afterAutospacing="1"/>
              <w:jc w:val="right"/>
            </w:pPr>
            <w:r>
              <w:rPr>
                <w:color w:val="000000"/>
              </w:rPr>
              <w:t>0</w:t>
            </w:r>
          </w:p>
        </w:tc>
        <w:tc>
          <w:tcPr>
            <w:tcW w:w="2649" w:type="dxa"/>
            <w:vAlign w:val="bottom"/>
          </w:tcPr>
          <w:p w:rsidR="00C80BEE" w:rsidRDefault="00323840">
            <w:pPr>
              <w:spacing w:beforeAutospacing="1" w:afterAutospacing="1"/>
              <w:jc w:val="right"/>
            </w:pPr>
            <w:r>
              <w:rPr>
                <w:color w:val="000000"/>
              </w:rPr>
              <w:t>0</w:t>
            </w:r>
          </w:p>
        </w:tc>
      </w:tr>
      <w:tr w:rsidR="00C80BEE">
        <w:trPr>
          <w:cantSplit/>
        </w:trPr>
        <w:tc>
          <w:tcPr>
            <w:tcW w:w="4293" w:type="dxa"/>
            <w:vAlign w:val="bottom"/>
          </w:tcPr>
          <w:p w:rsidR="00C80BEE" w:rsidRDefault="00323840">
            <w:pPr>
              <w:spacing w:beforeAutospacing="1" w:afterAutospacing="1"/>
            </w:pPr>
            <w:r>
              <w:rPr>
                <w:color w:val="000000"/>
              </w:rPr>
              <w:t>Number of Non-Homeless households to be provided affordable housing units</w:t>
            </w:r>
          </w:p>
        </w:tc>
        <w:tc>
          <w:tcPr>
            <w:tcW w:w="2648" w:type="dxa"/>
            <w:vAlign w:val="bottom"/>
          </w:tcPr>
          <w:p w:rsidR="00C80BEE" w:rsidRDefault="00323840">
            <w:pPr>
              <w:spacing w:beforeAutospacing="1" w:afterAutospacing="1"/>
              <w:jc w:val="right"/>
            </w:pPr>
            <w:r>
              <w:rPr>
                <w:color w:val="000000"/>
              </w:rPr>
              <w:t>30</w:t>
            </w:r>
          </w:p>
        </w:tc>
        <w:tc>
          <w:tcPr>
            <w:tcW w:w="2649" w:type="dxa"/>
            <w:vAlign w:val="bottom"/>
          </w:tcPr>
          <w:p w:rsidR="00C80BEE" w:rsidRDefault="00323840">
            <w:pPr>
              <w:spacing w:beforeAutospacing="1" w:afterAutospacing="1"/>
              <w:jc w:val="right"/>
            </w:pPr>
            <w:r>
              <w:rPr>
                <w:color w:val="000000"/>
              </w:rPr>
              <w:t>36</w:t>
            </w:r>
          </w:p>
        </w:tc>
      </w:tr>
      <w:tr w:rsidR="00C80BEE">
        <w:trPr>
          <w:cantSplit/>
        </w:trPr>
        <w:tc>
          <w:tcPr>
            <w:tcW w:w="4293" w:type="dxa"/>
            <w:vAlign w:val="bottom"/>
          </w:tcPr>
          <w:p w:rsidR="00C80BEE" w:rsidRDefault="00323840">
            <w:pPr>
              <w:spacing w:beforeAutospacing="1" w:afterAutospacing="1"/>
            </w:pPr>
            <w:r>
              <w:rPr>
                <w:color w:val="000000"/>
              </w:rPr>
              <w:t>Number of Special-Needs households to be provided affordable housing units</w:t>
            </w:r>
          </w:p>
        </w:tc>
        <w:tc>
          <w:tcPr>
            <w:tcW w:w="2648" w:type="dxa"/>
            <w:vAlign w:val="bottom"/>
          </w:tcPr>
          <w:p w:rsidR="00C80BEE" w:rsidRDefault="00323840">
            <w:pPr>
              <w:spacing w:beforeAutospacing="1" w:afterAutospacing="1"/>
              <w:jc w:val="right"/>
            </w:pPr>
            <w:r>
              <w:rPr>
                <w:color w:val="000000"/>
              </w:rPr>
              <w:t>0</w:t>
            </w:r>
          </w:p>
        </w:tc>
        <w:tc>
          <w:tcPr>
            <w:tcW w:w="2649" w:type="dxa"/>
            <w:vAlign w:val="bottom"/>
          </w:tcPr>
          <w:p w:rsidR="00C80BEE" w:rsidRDefault="00323840">
            <w:pPr>
              <w:spacing w:beforeAutospacing="1" w:afterAutospacing="1"/>
              <w:jc w:val="right"/>
            </w:pPr>
            <w:r>
              <w:rPr>
                <w:color w:val="000000"/>
              </w:rPr>
              <w:t>0</w:t>
            </w:r>
          </w:p>
        </w:tc>
      </w:tr>
      <w:tr w:rsidR="00C80BEE">
        <w:trPr>
          <w:cantSplit/>
        </w:trPr>
        <w:tc>
          <w:tcPr>
            <w:tcW w:w="4293" w:type="dxa"/>
          </w:tcPr>
          <w:p w:rsidR="00C80BEE" w:rsidRDefault="00323840">
            <w:pPr>
              <w:spacing w:beforeAutospacing="1" w:afterAutospacing="1"/>
            </w:pPr>
            <w:r>
              <w:rPr>
                <w:b/>
                <w:color w:val="000000"/>
              </w:rPr>
              <w:t>Total</w:t>
            </w:r>
          </w:p>
        </w:tc>
        <w:tc>
          <w:tcPr>
            <w:tcW w:w="2648" w:type="dxa"/>
            <w:vAlign w:val="bottom"/>
          </w:tcPr>
          <w:p w:rsidR="00C80BEE" w:rsidRDefault="00323840">
            <w:pPr>
              <w:spacing w:beforeAutospacing="1" w:afterAutospacing="1"/>
              <w:jc w:val="right"/>
            </w:pPr>
            <w:r>
              <w:rPr>
                <w:b/>
                <w:color w:val="000000"/>
              </w:rPr>
              <w:t>30</w:t>
            </w:r>
          </w:p>
        </w:tc>
        <w:tc>
          <w:tcPr>
            <w:tcW w:w="2649" w:type="dxa"/>
            <w:vAlign w:val="bottom"/>
          </w:tcPr>
          <w:p w:rsidR="00C80BEE" w:rsidRDefault="00323840">
            <w:pPr>
              <w:spacing w:beforeAutospacing="1" w:afterAutospacing="1"/>
              <w:jc w:val="right"/>
            </w:pPr>
            <w:r>
              <w:rPr>
                <w:b/>
                <w:color w:val="000000"/>
              </w:rPr>
              <w:t>36</w:t>
            </w:r>
          </w:p>
        </w:tc>
      </w:tr>
    </w:tbl>
    <w:p w:rsidR="00C80BEE" w:rsidRDefault="00323840">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11</w:t>
      </w:r>
      <w:r>
        <w:rPr>
          <w:rFonts w:asciiTheme="minorHAnsi" w:hAnsiTheme="minorHAnsi"/>
        </w:rPr>
        <w:fldChar w:fldCharType="end"/>
      </w:r>
      <w:r>
        <w:rPr>
          <w:rFonts w:asciiTheme="minorHAnsi" w:hAnsiTheme="minorHAnsi"/>
        </w:rPr>
        <w:t xml:space="preserve"> – Number of Households</w:t>
      </w:r>
    </w:p>
    <w:p w:rsidR="00C80BEE" w:rsidRDefault="00C80BEE"/>
    <w:p w:rsidR="00C80BEE" w:rsidRDefault="00C80BEE"/>
    <w:p w:rsidR="00C80BEE" w:rsidRDefault="00C80BEE">
      <w:pPr>
        <w:rPr>
          <w:rFonts w:cs="Arial"/>
        </w:rPr>
      </w:pP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4293"/>
        <w:gridCol w:w="2648"/>
        <w:gridCol w:w="2649"/>
      </w:tblGrid>
      <w:tr w:rsidR="00C80BEE">
        <w:trPr>
          <w:cantSplit/>
          <w:tblHeader/>
        </w:trPr>
        <w:tc>
          <w:tcPr>
            <w:tcW w:w="4293" w:type="dxa"/>
          </w:tcPr>
          <w:p w:rsidR="00C80BEE" w:rsidRDefault="00C80BEE">
            <w:pPr>
              <w:pStyle w:val="Caption"/>
              <w:keepNext/>
              <w:widowControl w:val="0"/>
              <w:jc w:val="center"/>
              <w:rPr>
                <w:rFonts w:ascii="Calibri" w:hAnsi="Calibri"/>
                <w:sz w:val="22"/>
                <w:szCs w:val="22"/>
              </w:rPr>
            </w:pPr>
          </w:p>
        </w:tc>
        <w:tc>
          <w:tcPr>
            <w:tcW w:w="2648" w:type="dxa"/>
          </w:tcPr>
          <w:p w:rsidR="00C80BEE" w:rsidRDefault="00323840">
            <w:pPr>
              <w:pStyle w:val="Caption"/>
              <w:keepNext/>
              <w:widowControl w:val="0"/>
              <w:jc w:val="center"/>
              <w:rPr>
                <w:rFonts w:ascii="Calibri" w:hAnsi="Calibri"/>
                <w:sz w:val="22"/>
                <w:szCs w:val="22"/>
              </w:rPr>
            </w:pPr>
            <w:r>
              <w:rPr>
                <w:rFonts w:ascii="Calibri" w:hAnsi="Calibri"/>
                <w:sz w:val="22"/>
                <w:szCs w:val="22"/>
              </w:rPr>
              <w:t>One-Year Goal</w:t>
            </w:r>
          </w:p>
        </w:tc>
        <w:tc>
          <w:tcPr>
            <w:tcW w:w="2649" w:type="dxa"/>
          </w:tcPr>
          <w:p w:rsidR="00C80BEE" w:rsidRDefault="00323840">
            <w:pPr>
              <w:pStyle w:val="Caption"/>
              <w:keepNext/>
              <w:widowControl w:val="0"/>
              <w:jc w:val="center"/>
              <w:rPr>
                <w:rFonts w:ascii="Calibri" w:hAnsi="Calibri"/>
                <w:sz w:val="22"/>
                <w:szCs w:val="22"/>
              </w:rPr>
            </w:pPr>
            <w:r>
              <w:rPr>
                <w:rFonts w:ascii="Calibri" w:hAnsi="Calibri"/>
                <w:sz w:val="22"/>
                <w:szCs w:val="22"/>
              </w:rPr>
              <w:t>Actual</w:t>
            </w:r>
          </w:p>
        </w:tc>
      </w:tr>
      <w:tr w:rsidR="00C80BEE">
        <w:trPr>
          <w:cantSplit/>
        </w:trPr>
        <w:tc>
          <w:tcPr>
            <w:tcW w:w="4293" w:type="dxa"/>
            <w:vAlign w:val="bottom"/>
          </w:tcPr>
          <w:p w:rsidR="00C80BEE" w:rsidRDefault="00323840">
            <w:pPr>
              <w:spacing w:beforeAutospacing="1" w:afterAutospacing="1"/>
            </w:pPr>
            <w:r>
              <w:rPr>
                <w:color w:val="000000"/>
              </w:rPr>
              <w:t>Number of households supported through Rental Assistance</w:t>
            </w:r>
          </w:p>
        </w:tc>
        <w:tc>
          <w:tcPr>
            <w:tcW w:w="2648" w:type="dxa"/>
            <w:vAlign w:val="bottom"/>
          </w:tcPr>
          <w:p w:rsidR="00C80BEE" w:rsidRDefault="00323840">
            <w:pPr>
              <w:spacing w:beforeAutospacing="1" w:afterAutospacing="1"/>
              <w:jc w:val="right"/>
            </w:pPr>
            <w:r>
              <w:rPr>
                <w:color w:val="000000"/>
              </w:rPr>
              <w:t>0</w:t>
            </w:r>
          </w:p>
        </w:tc>
        <w:tc>
          <w:tcPr>
            <w:tcW w:w="2649" w:type="dxa"/>
            <w:vAlign w:val="bottom"/>
          </w:tcPr>
          <w:p w:rsidR="00C80BEE" w:rsidRDefault="00323840">
            <w:pPr>
              <w:spacing w:beforeAutospacing="1" w:afterAutospacing="1"/>
              <w:jc w:val="right"/>
            </w:pPr>
            <w:r>
              <w:rPr>
                <w:color w:val="000000"/>
              </w:rPr>
              <w:t>26</w:t>
            </w:r>
          </w:p>
        </w:tc>
      </w:tr>
      <w:tr w:rsidR="00C80BEE">
        <w:trPr>
          <w:cantSplit/>
        </w:trPr>
        <w:tc>
          <w:tcPr>
            <w:tcW w:w="4293" w:type="dxa"/>
            <w:vAlign w:val="bottom"/>
          </w:tcPr>
          <w:p w:rsidR="00C80BEE" w:rsidRDefault="00323840">
            <w:pPr>
              <w:spacing w:beforeAutospacing="1" w:afterAutospacing="1"/>
            </w:pPr>
            <w:r>
              <w:rPr>
                <w:color w:val="000000"/>
              </w:rPr>
              <w:t>Number of households supported through The Production of New Units</w:t>
            </w:r>
          </w:p>
        </w:tc>
        <w:tc>
          <w:tcPr>
            <w:tcW w:w="2648" w:type="dxa"/>
            <w:vAlign w:val="bottom"/>
          </w:tcPr>
          <w:p w:rsidR="00C80BEE" w:rsidRDefault="00323840">
            <w:pPr>
              <w:spacing w:beforeAutospacing="1" w:afterAutospacing="1"/>
              <w:jc w:val="right"/>
            </w:pPr>
            <w:r>
              <w:rPr>
                <w:color w:val="000000"/>
              </w:rPr>
              <w:t>0</w:t>
            </w:r>
          </w:p>
        </w:tc>
        <w:tc>
          <w:tcPr>
            <w:tcW w:w="2649" w:type="dxa"/>
            <w:vAlign w:val="bottom"/>
          </w:tcPr>
          <w:p w:rsidR="00C80BEE" w:rsidRDefault="00323840">
            <w:pPr>
              <w:spacing w:beforeAutospacing="1" w:afterAutospacing="1"/>
              <w:jc w:val="right"/>
            </w:pPr>
            <w:r>
              <w:rPr>
                <w:color w:val="000000"/>
              </w:rPr>
              <w:t>0</w:t>
            </w:r>
          </w:p>
        </w:tc>
      </w:tr>
      <w:tr w:rsidR="00C80BEE">
        <w:trPr>
          <w:cantSplit/>
        </w:trPr>
        <w:tc>
          <w:tcPr>
            <w:tcW w:w="4293" w:type="dxa"/>
            <w:vAlign w:val="bottom"/>
          </w:tcPr>
          <w:p w:rsidR="00C80BEE" w:rsidRDefault="00323840">
            <w:pPr>
              <w:spacing w:beforeAutospacing="1" w:afterAutospacing="1"/>
            </w:pPr>
            <w:r>
              <w:rPr>
                <w:color w:val="000000"/>
              </w:rPr>
              <w:t>Number of households supported through Rehab of Existing Units</w:t>
            </w:r>
          </w:p>
        </w:tc>
        <w:tc>
          <w:tcPr>
            <w:tcW w:w="2648" w:type="dxa"/>
            <w:vAlign w:val="bottom"/>
          </w:tcPr>
          <w:p w:rsidR="00C80BEE" w:rsidRDefault="00323840">
            <w:pPr>
              <w:spacing w:beforeAutospacing="1" w:afterAutospacing="1"/>
              <w:jc w:val="right"/>
            </w:pPr>
            <w:r>
              <w:rPr>
                <w:color w:val="000000"/>
              </w:rPr>
              <w:t>30</w:t>
            </w:r>
          </w:p>
        </w:tc>
        <w:tc>
          <w:tcPr>
            <w:tcW w:w="2649" w:type="dxa"/>
            <w:vAlign w:val="bottom"/>
          </w:tcPr>
          <w:p w:rsidR="00C80BEE" w:rsidRDefault="00323840">
            <w:pPr>
              <w:spacing w:beforeAutospacing="1" w:afterAutospacing="1"/>
              <w:jc w:val="right"/>
            </w:pPr>
            <w:r>
              <w:rPr>
                <w:color w:val="000000"/>
              </w:rPr>
              <w:t>36</w:t>
            </w:r>
          </w:p>
        </w:tc>
      </w:tr>
      <w:tr w:rsidR="00C80BEE">
        <w:trPr>
          <w:cantSplit/>
        </w:trPr>
        <w:tc>
          <w:tcPr>
            <w:tcW w:w="4293" w:type="dxa"/>
            <w:vAlign w:val="bottom"/>
          </w:tcPr>
          <w:p w:rsidR="00C80BEE" w:rsidRDefault="00323840">
            <w:pPr>
              <w:spacing w:beforeAutospacing="1" w:afterAutospacing="1"/>
            </w:pPr>
            <w:r>
              <w:rPr>
                <w:color w:val="000000"/>
              </w:rPr>
              <w:t>Number of households supported through Acquisition of Existing Units</w:t>
            </w:r>
          </w:p>
        </w:tc>
        <w:tc>
          <w:tcPr>
            <w:tcW w:w="2648" w:type="dxa"/>
            <w:vAlign w:val="bottom"/>
          </w:tcPr>
          <w:p w:rsidR="00C80BEE" w:rsidRDefault="00323840">
            <w:pPr>
              <w:spacing w:beforeAutospacing="1" w:afterAutospacing="1"/>
              <w:jc w:val="right"/>
            </w:pPr>
            <w:r>
              <w:rPr>
                <w:color w:val="000000"/>
              </w:rPr>
              <w:t>0</w:t>
            </w:r>
          </w:p>
        </w:tc>
        <w:tc>
          <w:tcPr>
            <w:tcW w:w="2649" w:type="dxa"/>
            <w:vAlign w:val="bottom"/>
          </w:tcPr>
          <w:p w:rsidR="00C80BEE" w:rsidRDefault="00323840">
            <w:pPr>
              <w:spacing w:beforeAutospacing="1" w:afterAutospacing="1"/>
              <w:jc w:val="right"/>
            </w:pPr>
            <w:r>
              <w:rPr>
                <w:color w:val="000000"/>
              </w:rPr>
              <w:t>0</w:t>
            </w:r>
          </w:p>
        </w:tc>
      </w:tr>
      <w:tr w:rsidR="00C80BEE">
        <w:trPr>
          <w:cantSplit/>
        </w:trPr>
        <w:tc>
          <w:tcPr>
            <w:tcW w:w="4293" w:type="dxa"/>
          </w:tcPr>
          <w:p w:rsidR="00C80BEE" w:rsidRDefault="00323840">
            <w:pPr>
              <w:spacing w:beforeAutospacing="1" w:afterAutospacing="1"/>
            </w:pPr>
            <w:r>
              <w:rPr>
                <w:b/>
                <w:color w:val="000000"/>
              </w:rPr>
              <w:t>Total</w:t>
            </w:r>
          </w:p>
        </w:tc>
        <w:tc>
          <w:tcPr>
            <w:tcW w:w="2648" w:type="dxa"/>
            <w:vAlign w:val="bottom"/>
          </w:tcPr>
          <w:p w:rsidR="00C80BEE" w:rsidRDefault="00323840">
            <w:pPr>
              <w:spacing w:beforeAutospacing="1" w:afterAutospacing="1"/>
              <w:jc w:val="right"/>
            </w:pPr>
            <w:r>
              <w:rPr>
                <w:b/>
                <w:color w:val="000000"/>
              </w:rPr>
              <w:t>30</w:t>
            </w:r>
          </w:p>
        </w:tc>
        <w:tc>
          <w:tcPr>
            <w:tcW w:w="2649" w:type="dxa"/>
            <w:vAlign w:val="bottom"/>
          </w:tcPr>
          <w:p w:rsidR="00C80BEE" w:rsidRDefault="00323840">
            <w:pPr>
              <w:spacing w:beforeAutospacing="1" w:afterAutospacing="1"/>
              <w:jc w:val="right"/>
            </w:pPr>
            <w:r>
              <w:rPr>
                <w:b/>
                <w:color w:val="000000"/>
              </w:rPr>
              <w:t>62</w:t>
            </w:r>
          </w:p>
        </w:tc>
      </w:tr>
    </w:tbl>
    <w:p w:rsidR="00C80BEE" w:rsidRDefault="00323840">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12</w:t>
      </w:r>
      <w:r>
        <w:rPr>
          <w:rFonts w:asciiTheme="minorHAnsi" w:hAnsiTheme="minorHAnsi"/>
        </w:rPr>
        <w:fldChar w:fldCharType="end"/>
      </w:r>
      <w:r>
        <w:rPr>
          <w:rFonts w:asciiTheme="minorHAnsi" w:hAnsiTheme="minorHAnsi"/>
        </w:rPr>
        <w:t xml:space="preserve"> – Number of Households Supported</w:t>
      </w:r>
    </w:p>
    <w:p w:rsidR="00C80BEE" w:rsidRDefault="00C80BEE">
      <w:pPr>
        <w:rPr>
          <w:rFonts w:cs="Arial"/>
        </w:rPr>
      </w:pPr>
    </w:p>
    <w:p w:rsidR="00C80BEE" w:rsidRDefault="00C80BEE">
      <w:pPr>
        <w:rPr>
          <w:rFonts w:cs="Arial"/>
        </w:rPr>
      </w:pPr>
    </w:p>
    <w:p w:rsidR="00C80BEE" w:rsidRDefault="00323840">
      <w:pPr>
        <w:widowControl w:val="0"/>
        <w:spacing w:line="204" w:lineRule="auto"/>
        <w:rPr>
          <w:b/>
          <w:sz w:val="24"/>
          <w:szCs w:val="24"/>
        </w:rPr>
      </w:pPr>
      <w:r>
        <w:rPr>
          <w:b/>
          <w:sz w:val="24"/>
          <w:szCs w:val="24"/>
        </w:rPr>
        <w:t>Discuss the difference between goals and outcomes and problems encountered in meeting these goals.</w:t>
      </w:r>
    </w:p>
    <w:p w:rsidR="00C80BEE" w:rsidRDefault="00323840">
      <w:pPr>
        <w:spacing w:beforeAutospacing="1" w:afterAutospacing="1"/>
        <w:rPr>
          <w:rFonts w:cs="Arial"/>
        </w:rPr>
      </w:pPr>
      <w:r>
        <w:rPr>
          <w:rFonts w:cs="Arial"/>
        </w:rPr>
        <w:t xml:space="preserve">The City of Mansfield was able to exceed anticipated goals regarding housing. The COVID-19 pandemic slowed progress for the 2019 program year, and delayed completion of several activities. We anticipate this slow down to continue, but will continue moving </w:t>
      </w:r>
      <w:r>
        <w:rPr>
          <w:rFonts w:cs="Arial"/>
        </w:rPr>
        <w:t>forward to meet our goals. </w:t>
      </w:r>
    </w:p>
    <w:p w:rsidR="00C80BEE" w:rsidRDefault="00323840">
      <w:pPr>
        <w:widowControl w:val="0"/>
        <w:spacing w:line="204" w:lineRule="auto"/>
        <w:rPr>
          <w:b/>
          <w:sz w:val="24"/>
          <w:szCs w:val="24"/>
        </w:rPr>
      </w:pPr>
      <w:r>
        <w:rPr>
          <w:b/>
          <w:sz w:val="24"/>
          <w:szCs w:val="24"/>
        </w:rPr>
        <w:t>Discuss how these outcomes will impact future annual action plans.</w:t>
      </w:r>
    </w:p>
    <w:p w:rsidR="00C80BEE" w:rsidRDefault="00323840">
      <w:pPr>
        <w:spacing w:beforeAutospacing="1" w:afterAutospacing="1"/>
        <w:rPr>
          <w:rFonts w:cs="Arial"/>
        </w:rPr>
      </w:pPr>
      <w:r>
        <w:rPr>
          <w:rFonts w:cs="Arial"/>
        </w:rPr>
        <w:t>As the City continues making strides to reduce the wait time to receive services from the department, the need simply out weighs the funding, as many reside on a</w:t>
      </w:r>
      <w:r>
        <w:rPr>
          <w:rFonts w:cs="Arial"/>
        </w:rPr>
        <w:t xml:space="preserve"> waiting list.  As the City continues to look for a qualified Community Housing Development Organization to carry out duties addressing affordable housing units, it will continue to look for other agencies to assist with leveraging these housing concepts.</w:t>
      </w:r>
    </w:p>
    <w:p w:rsidR="00C80BEE" w:rsidRDefault="00323840">
      <w:pPr>
        <w:spacing w:beforeAutospacing="1" w:afterAutospacing="1"/>
        <w:rPr>
          <w:rFonts w:cs="Arial"/>
        </w:rPr>
      </w:pPr>
      <w:r>
        <w:rPr>
          <w:rFonts w:cs="Arial"/>
        </w:rPr>
        <w:t xml:space="preserve">Emergency and full home rehabilitations will continue to be a critical operation within this department. As the housing stock continues to age with citizens not having the economic means to invest in repairs and upkeep of these older homes, rehabilitation </w:t>
      </w:r>
      <w:r>
        <w:rPr>
          <w:rFonts w:cs="Arial"/>
        </w:rPr>
        <w:t>will play a key role.</w:t>
      </w:r>
    </w:p>
    <w:p w:rsidR="00C80BEE" w:rsidRDefault="00323840">
      <w:pPr>
        <w:spacing w:beforeAutospacing="1" w:afterAutospacing="1"/>
        <w:rPr>
          <w:rFonts w:cs="Arial"/>
        </w:rPr>
      </w:pPr>
      <w:r>
        <w:rPr>
          <w:rFonts w:cs="Arial"/>
        </w:rPr>
        <w:t>Emergency Subsistence has also proven to be a beneficial program for the City of Mansfield. </w:t>
      </w:r>
    </w:p>
    <w:p w:rsidR="00C80BEE" w:rsidRDefault="00323840">
      <w:pPr>
        <w:keepNext/>
        <w:widowControl w:val="0"/>
        <w:spacing w:line="204" w:lineRule="auto"/>
        <w:rPr>
          <w:b/>
          <w:sz w:val="24"/>
          <w:szCs w:val="24"/>
        </w:rPr>
      </w:pPr>
      <w:r>
        <w:rPr>
          <w:b/>
          <w:sz w:val="24"/>
          <w:szCs w:val="24"/>
        </w:rPr>
        <w:t>Include the number of extremely low-income, low-income, and moderate-income persons served by each activity where information on income by fa</w:t>
      </w:r>
      <w:r>
        <w:rPr>
          <w:b/>
          <w:sz w:val="24"/>
          <w:szCs w:val="24"/>
        </w:rPr>
        <w:t>mily size is required to determine the eligibility of the activity.</w:t>
      </w:r>
    </w:p>
    <w:p w:rsidR="00C80BEE" w:rsidRDefault="00C80BEE">
      <w:pPr>
        <w:widowControl w:val="0"/>
        <w:spacing w:line="204" w:lineRule="auto"/>
        <w:rPr>
          <w:b/>
          <w:vanish/>
          <w:sz w:val="24"/>
          <w:szCs w:val="24"/>
        </w:rPr>
      </w:pPr>
    </w:p>
    <w:tbl>
      <w:tblPr>
        <w:tblW w:w="0" w:type="auto"/>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4081"/>
        <w:gridCol w:w="1859"/>
        <w:gridCol w:w="1890"/>
        <w:gridCol w:w="25"/>
      </w:tblGrid>
      <w:tr w:rsidR="00C80BEE">
        <w:trPr>
          <w:cantSplit/>
        </w:trPr>
        <w:tc>
          <w:tcPr>
            <w:tcW w:w="4081" w:type="dxa"/>
          </w:tcPr>
          <w:p w:rsidR="00C80BEE" w:rsidRDefault="00323840">
            <w:pPr>
              <w:keepNext/>
              <w:widowControl w:val="0"/>
              <w:spacing w:after="0" w:line="240" w:lineRule="auto"/>
              <w:jc w:val="center"/>
              <w:rPr>
                <w:b/>
              </w:rPr>
            </w:pPr>
            <w:r>
              <w:rPr>
                <w:b/>
              </w:rPr>
              <w:t>Number  of Households Served</w:t>
            </w:r>
          </w:p>
        </w:tc>
        <w:tc>
          <w:tcPr>
            <w:tcW w:w="1859" w:type="dxa"/>
          </w:tcPr>
          <w:p w:rsidR="00C80BEE" w:rsidRDefault="00323840">
            <w:pPr>
              <w:keepNext/>
              <w:widowControl w:val="0"/>
              <w:spacing w:after="0" w:line="240" w:lineRule="auto"/>
              <w:jc w:val="center"/>
              <w:rPr>
                <w:b/>
              </w:rPr>
            </w:pPr>
            <w:r>
              <w:rPr>
                <w:b/>
              </w:rPr>
              <w:t>CDBG Actual</w:t>
            </w:r>
          </w:p>
        </w:tc>
        <w:tc>
          <w:tcPr>
            <w:tcW w:w="1915" w:type="dxa"/>
            <w:gridSpan w:val="2"/>
          </w:tcPr>
          <w:p w:rsidR="00C80BEE" w:rsidRDefault="00323840">
            <w:pPr>
              <w:keepNext/>
              <w:widowControl w:val="0"/>
              <w:spacing w:after="0" w:line="240" w:lineRule="auto"/>
              <w:jc w:val="center"/>
              <w:rPr>
                <w:b/>
              </w:rPr>
            </w:pPr>
            <w:r>
              <w:rPr>
                <w:b/>
              </w:rPr>
              <w:t>HOME Actual</w:t>
            </w:r>
          </w:p>
        </w:tc>
      </w:tr>
      <w:tr w:rsidR="00C80BEE">
        <w:trPr>
          <w:gridAfter w:val="1"/>
          <w:wAfter w:w="25" w:type="dxa"/>
          <w:cantSplit/>
        </w:trPr>
        <w:tc>
          <w:tcPr>
            <w:tcW w:w="4081" w:type="dxa"/>
            <w:vAlign w:val="bottom"/>
          </w:tcPr>
          <w:p w:rsidR="00C80BEE" w:rsidRDefault="00323840">
            <w:pPr>
              <w:spacing w:beforeAutospacing="1" w:afterAutospacing="1"/>
            </w:pPr>
            <w:r>
              <w:rPr>
                <w:color w:val="000000"/>
              </w:rPr>
              <w:t>Extremely Low-income</w:t>
            </w:r>
          </w:p>
        </w:tc>
        <w:tc>
          <w:tcPr>
            <w:tcW w:w="1859" w:type="dxa"/>
            <w:vAlign w:val="bottom"/>
          </w:tcPr>
          <w:p w:rsidR="00C80BEE" w:rsidRDefault="00323840">
            <w:pPr>
              <w:spacing w:beforeAutospacing="1" w:afterAutospacing="1"/>
              <w:jc w:val="right"/>
            </w:pPr>
            <w:r>
              <w:rPr>
                <w:color w:val="000000"/>
              </w:rPr>
              <w:t>480</w:t>
            </w:r>
          </w:p>
        </w:tc>
        <w:tc>
          <w:tcPr>
            <w:tcW w:w="1890" w:type="dxa"/>
            <w:vAlign w:val="bottom"/>
          </w:tcPr>
          <w:p w:rsidR="00C80BEE" w:rsidRDefault="00323840">
            <w:pPr>
              <w:spacing w:beforeAutospacing="1" w:afterAutospacing="1"/>
              <w:jc w:val="right"/>
            </w:pPr>
            <w:r>
              <w:rPr>
                <w:color w:val="000000"/>
              </w:rPr>
              <w:t>1</w:t>
            </w:r>
          </w:p>
        </w:tc>
      </w:tr>
      <w:tr w:rsidR="00C80BEE">
        <w:trPr>
          <w:gridAfter w:val="1"/>
          <w:wAfter w:w="25" w:type="dxa"/>
          <w:cantSplit/>
        </w:trPr>
        <w:tc>
          <w:tcPr>
            <w:tcW w:w="4081" w:type="dxa"/>
            <w:vAlign w:val="bottom"/>
          </w:tcPr>
          <w:p w:rsidR="00C80BEE" w:rsidRDefault="00323840">
            <w:pPr>
              <w:spacing w:beforeAutospacing="1" w:afterAutospacing="1"/>
            </w:pPr>
            <w:r>
              <w:rPr>
                <w:color w:val="000000"/>
              </w:rPr>
              <w:t>Low-income</w:t>
            </w:r>
          </w:p>
        </w:tc>
        <w:tc>
          <w:tcPr>
            <w:tcW w:w="1859" w:type="dxa"/>
            <w:vAlign w:val="bottom"/>
          </w:tcPr>
          <w:p w:rsidR="00C80BEE" w:rsidRDefault="00323840">
            <w:pPr>
              <w:spacing w:beforeAutospacing="1" w:afterAutospacing="1"/>
              <w:jc w:val="right"/>
            </w:pPr>
            <w:r>
              <w:rPr>
                <w:color w:val="000000"/>
              </w:rPr>
              <w:t>521</w:t>
            </w:r>
          </w:p>
        </w:tc>
        <w:tc>
          <w:tcPr>
            <w:tcW w:w="1890" w:type="dxa"/>
            <w:vAlign w:val="bottom"/>
          </w:tcPr>
          <w:p w:rsidR="00C80BEE" w:rsidRDefault="00323840">
            <w:pPr>
              <w:spacing w:beforeAutospacing="1" w:afterAutospacing="1"/>
              <w:jc w:val="right"/>
            </w:pPr>
            <w:r>
              <w:rPr>
                <w:color w:val="000000"/>
              </w:rPr>
              <w:t>0</w:t>
            </w:r>
          </w:p>
        </w:tc>
      </w:tr>
      <w:tr w:rsidR="00C80BEE">
        <w:trPr>
          <w:gridAfter w:val="1"/>
          <w:wAfter w:w="25" w:type="dxa"/>
          <w:cantSplit/>
        </w:trPr>
        <w:tc>
          <w:tcPr>
            <w:tcW w:w="4081" w:type="dxa"/>
            <w:vAlign w:val="bottom"/>
          </w:tcPr>
          <w:p w:rsidR="00C80BEE" w:rsidRDefault="00323840">
            <w:pPr>
              <w:spacing w:beforeAutospacing="1" w:afterAutospacing="1"/>
            </w:pPr>
            <w:r>
              <w:rPr>
                <w:color w:val="000000"/>
              </w:rPr>
              <w:t>Moderate-income</w:t>
            </w:r>
          </w:p>
        </w:tc>
        <w:tc>
          <w:tcPr>
            <w:tcW w:w="1859" w:type="dxa"/>
            <w:vAlign w:val="bottom"/>
          </w:tcPr>
          <w:p w:rsidR="00C80BEE" w:rsidRDefault="00323840">
            <w:pPr>
              <w:spacing w:beforeAutospacing="1" w:afterAutospacing="1"/>
              <w:jc w:val="right"/>
            </w:pPr>
            <w:r>
              <w:rPr>
                <w:color w:val="000000"/>
              </w:rPr>
              <w:t>10</w:t>
            </w:r>
          </w:p>
        </w:tc>
        <w:tc>
          <w:tcPr>
            <w:tcW w:w="1890" w:type="dxa"/>
            <w:vAlign w:val="bottom"/>
          </w:tcPr>
          <w:p w:rsidR="00C80BEE" w:rsidRDefault="00323840">
            <w:pPr>
              <w:spacing w:beforeAutospacing="1" w:afterAutospacing="1"/>
              <w:jc w:val="right"/>
            </w:pPr>
            <w:r>
              <w:rPr>
                <w:color w:val="000000"/>
              </w:rPr>
              <w:t>0</w:t>
            </w:r>
          </w:p>
        </w:tc>
      </w:tr>
      <w:tr w:rsidR="00C80BEE">
        <w:trPr>
          <w:gridAfter w:val="1"/>
          <w:wAfter w:w="25" w:type="dxa"/>
          <w:cantSplit/>
        </w:trPr>
        <w:tc>
          <w:tcPr>
            <w:tcW w:w="4081" w:type="dxa"/>
            <w:vAlign w:val="bottom"/>
          </w:tcPr>
          <w:p w:rsidR="00C80BEE" w:rsidRDefault="00323840">
            <w:pPr>
              <w:spacing w:beforeAutospacing="1" w:afterAutospacing="1"/>
            </w:pPr>
            <w:r>
              <w:rPr>
                <w:b/>
                <w:color w:val="000000"/>
              </w:rPr>
              <w:t>Total</w:t>
            </w:r>
          </w:p>
        </w:tc>
        <w:tc>
          <w:tcPr>
            <w:tcW w:w="1859" w:type="dxa"/>
            <w:vAlign w:val="bottom"/>
          </w:tcPr>
          <w:p w:rsidR="00C80BEE" w:rsidRDefault="00323840">
            <w:pPr>
              <w:spacing w:beforeAutospacing="1" w:afterAutospacing="1"/>
              <w:jc w:val="right"/>
            </w:pPr>
            <w:r>
              <w:rPr>
                <w:b/>
                <w:color w:val="000000"/>
              </w:rPr>
              <w:t>1,011</w:t>
            </w:r>
          </w:p>
        </w:tc>
        <w:tc>
          <w:tcPr>
            <w:tcW w:w="1890" w:type="dxa"/>
            <w:vAlign w:val="bottom"/>
          </w:tcPr>
          <w:p w:rsidR="00C80BEE" w:rsidRDefault="00323840">
            <w:pPr>
              <w:spacing w:beforeAutospacing="1" w:afterAutospacing="1"/>
              <w:jc w:val="right"/>
            </w:pPr>
            <w:r>
              <w:rPr>
                <w:b/>
                <w:color w:val="000000"/>
              </w:rPr>
              <w:t>1</w:t>
            </w:r>
          </w:p>
        </w:tc>
      </w:tr>
    </w:tbl>
    <w:p w:rsidR="00C80BEE" w:rsidRDefault="00323840">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13</w:t>
      </w:r>
      <w:r>
        <w:rPr>
          <w:rFonts w:asciiTheme="minorHAnsi" w:hAnsiTheme="minorHAnsi"/>
        </w:rPr>
        <w:fldChar w:fldCharType="end"/>
      </w:r>
      <w:r>
        <w:rPr>
          <w:rFonts w:asciiTheme="minorHAnsi" w:hAnsiTheme="minorHAnsi"/>
        </w:rPr>
        <w:t xml:space="preserve"> – Number of Households Served</w:t>
      </w:r>
    </w:p>
    <w:p w:rsidR="00C80BEE" w:rsidRDefault="00C80BEE">
      <w:pPr>
        <w:widowControl w:val="0"/>
        <w:spacing w:line="204" w:lineRule="auto"/>
        <w:rPr>
          <w:b/>
          <w:sz w:val="24"/>
          <w:szCs w:val="24"/>
        </w:rPr>
      </w:pPr>
    </w:p>
    <w:p w:rsidR="00C80BEE" w:rsidRDefault="00C80BEE">
      <w:pPr>
        <w:widowControl w:val="0"/>
        <w:spacing w:line="204" w:lineRule="auto"/>
        <w:rPr>
          <w:b/>
          <w:sz w:val="24"/>
          <w:szCs w:val="24"/>
        </w:rPr>
      </w:pPr>
    </w:p>
    <w:p w:rsidR="00C80BEE" w:rsidRDefault="00323840">
      <w:pPr>
        <w:widowControl w:val="0"/>
        <w:spacing w:line="204" w:lineRule="auto"/>
        <w:rPr>
          <w:b/>
          <w:sz w:val="24"/>
          <w:szCs w:val="24"/>
        </w:rPr>
      </w:pPr>
      <w:r>
        <w:rPr>
          <w:b/>
          <w:sz w:val="24"/>
          <w:szCs w:val="24"/>
        </w:rPr>
        <w:t>Narrative Information</w:t>
      </w:r>
    </w:p>
    <w:p w:rsidR="00C80BEE" w:rsidRDefault="00323840">
      <w:pPr>
        <w:spacing w:beforeAutospacing="1" w:afterAutospacing="1"/>
        <w:rPr>
          <w:rFonts w:cs="Arial"/>
        </w:rPr>
      </w:pPr>
      <w:r>
        <w:rPr>
          <w:rFonts w:cs="Arial"/>
        </w:rPr>
        <w:t>All homeowners assisted with CDBG and HOME monies were low to moderate income. These two programs make up the backbone of the City's work and there will continue to be much need for this in the future.</w:t>
      </w:r>
    </w:p>
    <w:p w:rsidR="00C80BEE" w:rsidRDefault="00C80BEE">
      <w:pPr>
        <w:rPr>
          <w:rFonts w:cs="Arial"/>
        </w:rPr>
      </w:pPr>
    </w:p>
    <w:p w:rsidR="00C80BEE" w:rsidRDefault="00C80BEE">
      <w:pPr>
        <w:pStyle w:val="Heading2"/>
        <w:pageBreakBefore/>
        <w:rPr>
          <w:rFonts w:ascii="Calibri" w:hAnsi="Calibri"/>
          <w:i w:val="0"/>
        </w:rPr>
        <w:sectPr w:rsidR="00C80BEE">
          <w:pgSz w:w="12240" w:h="15840" w:code="1"/>
          <w:pgMar w:top="1440" w:right="1440" w:bottom="1440" w:left="1440" w:header="720" w:footer="720" w:gutter="0"/>
          <w:cols w:space="720"/>
          <w:docGrid w:linePitch="360"/>
        </w:sectPr>
      </w:pPr>
    </w:p>
    <w:bookmarkEnd w:id="2"/>
    <w:p w:rsidR="00C80BEE" w:rsidRDefault="00323840">
      <w:pPr>
        <w:pStyle w:val="Heading2"/>
        <w:pageBreakBefore/>
        <w:widowControl w:val="0"/>
        <w:rPr>
          <w:rFonts w:ascii="Calibri" w:hAnsi="Calibri"/>
          <w:i w:val="0"/>
        </w:rPr>
      </w:pPr>
      <w:r>
        <w:rPr>
          <w:rFonts w:ascii="Calibri" w:hAnsi="Calibri"/>
          <w:i w:val="0"/>
        </w:rPr>
        <w:t>CR-25 - Homeless and Other Special Needs 91.220(d, e); 91.320(d, e); 91.520(c)</w:t>
      </w:r>
    </w:p>
    <w:p w:rsidR="00C80BEE" w:rsidRDefault="00323840">
      <w:pPr>
        <w:keepNext/>
        <w:widowControl w:val="0"/>
        <w:rPr>
          <w:b/>
          <w:sz w:val="24"/>
          <w:szCs w:val="24"/>
        </w:rPr>
      </w:pPr>
      <w:r>
        <w:rPr>
          <w:b/>
          <w:sz w:val="24"/>
          <w:szCs w:val="24"/>
        </w:rPr>
        <w:t>Evaluate the jurisdiction’s progress in meeting its specific objectives for reducing and ending homelessness through:</w:t>
      </w:r>
    </w:p>
    <w:p w:rsidR="00C80BEE" w:rsidRDefault="00323840">
      <w:pPr>
        <w:widowControl w:val="0"/>
        <w:rPr>
          <w:b/>
          <w:sz w:val="24"/>
          <w:szCs w:val="24"/>
        </w:rPr>
      </w:pPr>
      <w:r>
        <w:rPr>
          <w:b/>
          <w:sz w:val="24"/>
          <w:szCs w:val="24"/>
        </w:rPr>
        <w:t xml:space="preserve">Reaching out to homeless persons (especially </w:t>
      </w:r>
      <w:r>
        <w:rPr>
          <w:b/>
          <w:sz w:val="24"/>
          <w:szCs w:val="24"/>
        </w:rPr>
        <w:t>unsheltered persons) and assessing their individual needs</w:t>
      </w:r>
    </w:p>
    <w:p w:rsidR="00C80BEE" w:rsidRDefault="00323840">
      <w:pPr>
        <w:widowControl w:val="0"/>
        <w:spacing w:beforeAutospacing="1" w:afterAutospacing="1"/>
        <w:rPr>
          <w:rFonts w:cs="Arial"/>
        </w:rPr>
      </w:pPr>
      <w:r>
        <w:rPr>
          <w:rFonts w:cs="Arial"/>
        </w:rPr>
        <w:t>The City of Mansfield does not receive a grant for homeless assistance.</w:t>
      </w:r>
    </w:p>
    <w:p w:rsidR="00C80BEE" w:rsidRDefault="00323840">
      <w:pPr>
        <w:widowControl w:val="0"/>
        <w:spacing w:beforeAutospacing="1" w:afterAutospacing="1"/>
        <w:rPr>
          <w:rFonts w:cs="Arial"/>
        </w:rPr>
      </w:pPr>
      <w:r>
        <w:rPr>
          <w:rFonts w:cs="Arial"/>
        </w:rPr>
        <w:t>The City of Mansfield does provide technical assistance and participates on boards and committees that serve the homeless need</w:t>
      </w:r>
      <w:r>
        <w:rPr>
          <w:rFonts w:cs="Arial"/>
        </w:rPr>
        <w:t>s of the area. The following agencies and nonprofit organizations provide services to homeless populations within the City of Mansfield. First Call 211, The Salvation Army, Catholic Charities, Volunteers of America, Catalyst Life Services, HUD VA VASH, Ind</w:t>
      </w:r>
      <w:r>
        <w:rPr>
          <w:rFonts w:cs="Arial"/>
        </w:rPr>
        <w:t>ependent Living Center, and Harmony House Homeless Shelter.  </w:t>
      </w:r>
    </w:p>
    <w:p w:rsidR="00C80BEE" w:rsidRDefault="00323840">
      <w:pPr>
        <w:widowControl w:val="0"/>
        <w:rPr>
          <w:b/>
          <w:sz w:val="24"/>
          <w:szCs w:val="24"/>
        </w:rPr>
      </w:pPr>
      <w:r>
        <w:rPr>
          <w:b/>
          <w:sz w:val="24"/>
          <w:szCs w:val="24"/>
        </w:rPr>
        <w:t>Addressing the emergency shelter and transitional housing needs of homeless persons</w:t>
      </w:r>
    </w:p>
    <w:p w:rsidR="00C80BEE" w:rsidRDefault="00323840">
      <w:pPr>
        <w:widowControl w:val="0"/>
        <w:spacing w:beforeAutospacing="1" w:afterAutospacing="1"/>
        <w:rPr>
          <w:rFonts w:cs="Arial"/>
        </w:rPr>
      </w:pPr>
      <w:r>
        <w:rPr>
          <w:rFonts w:cs="Arial"/>
        </w:rPr>
        <w:t>HUD encourages communities to address the problems of homelessness in a coordinated, comprehensive, and strate</w:t>
      </w:r>
      <w:r>
        <w:rPr>
          <w:rFonts w:cs="Arial"/>
        </w:rPr>
        <w:t>gic fashion so as to develop an on-going Continuum of Care (COC) planning process. Hud defines the Continuum of Care as:</w:t>
      </w:r>
    </w:p>
    <w:p w:rsidR="00C80BEE" w:rsidRDefault="00323840">
      <w:pPr>
        <w:widowControl w:val="0"/>
        <w:spacing w:beforeAutospacing="1" w:afterAutospacing="1"/>
        <w:rPr>
          <w:rFonts w:cs="Arial"/>
        </w:rPr>
      </w:pPr>
      <w:r>
        <w:rPr>
          <w:rFonts w:cs="Arial"/>
        </w:rPr>
        <w:t>"A Community plan to organize and deliver housing services to meet the specific needs of people who are homeless as they move to stable</w:t>
      </w:r>
      <w:r>
        <w:rPr>
          <w:rFonts w:cs="Arial"/>
        </w:rPr>
        <w:t xml:space="preserve"> housing and maximum self-sufficiency. It includes action steps to end homelessness and prevent a return to homelessness."</w:t>
      </w:r>
    </w:p>
    <w:p w:rsidR="00C80BEE" w:rsidRDefault="00323840">
      <w:pPr>
        <w:widowControl w:val="0"/>
        <w:spacing w:beforeAutospacing="1" w:afterAutospacing="1"/>
        <w:rPr>
          <w:rFonts w:cs="Arial"/>
        </w:rPr>
      </w:pPr>
      <w:r>
        <w:rPr>
          <w:rFonts w:cs="Arial"/>
        </w:rPr>
        <w:t>HUD further describes the fundamental components of a comprehensive COC system as a process that provides outreach, intake, and asses</w:t>
      </w:r>
      <w:r>
        <w:rPr>
          <w:rFonts w:cs="Arial"/>
        </w:rPr>
        <w:t>sment to: 1) identify an individual's or family's service and housing needs, and 2) link them to appropriate housing and/or service resources. The typical segments of a continuum of care system includes a system which provides outreach, intake, and assessm</w:t>
      </w:r>
      <w:r>
        <w:rPr>
          <w:rFonts w:cs="Arial"/>
        </w:rPr>
        <w:t>ent of homeless persons, housing to shelter them on an emergency basis, housing to shelter them while they are moving toward permanent housing, and supportive services that would be needed to address the causes of homelessness.  </w:t>
      </w:r>
    </w:p>
    <w:p w:rsidR="00C80BEE" w:rsidRDefault="00323840">
      <w:pPr>
        <w:widowControl w:val="0"/>
        <w:rPr>
          <w:b/>
          <w:sz w:val="24"/>
          <w:szCs w:val="24"/>
        </w:rPr>
      </w:pPr>
      <w:r>
        <w:rPr>
          <w:b/>
          <w:sz w:val="24"/>
          <w:szCs w:val="24"/>
        </w:rPr>
        <w:t>Helping low-income individ</w:t>
      </w:r>
      <w:r>
        <w:rPr>
          <w:b/>
          <w:sz w:val="24"/>
          <w:szCs w:val="24"/>
        </w:rPr>
        <w:t xml:space="preserve">uals and families avoid becoming homeless, especially extremely low-income individuals and families and those who are:  likely to become homeless after being discharged from publicly funded institutions and systems of care (such as health care facilities, </w:t>
      </w:r>
      <w:r>
        <w:rPr>
          <w:b/>
          <w:sz w:val="24"/>
          <w:szCs w:val="24"/>
        </w:rPr>
        <w:t>mental health facilities, foster care and other youth facilities, and corrections programs and institutions);  and,  receiving assistance from public or private agencies that address housing, health, social services, employment, education, or youth needs</w:t>
      </w:r>
    </w:p>
    <w:p w:rsidR="00C80BEE" w:rsidRDefault="00323840">
      <w:pPr>
        <w:widowControl w:val="0"/>
        <w:spacing w:beforeAutospacing="1" w:afterAutospacing="1"/>
        <w:rPr>
          <w:rFonts w:cs="Arial"/>
        </w:rPr>
      </w:pPr>
      <w:r>
        <w:rPr>
          <w:rFonts w:cs="Arial"/>
        </w:rPr>
        <w:t>T</w:t>
      </w:r>
      <w:r>
        <w:rPr>
          <w:rFonts w:cs="Arial"/>
        </w:rPr>
        <w:t>he Home Repair Program offers assistance for the repair or replacement of items such as HVAC, roofs, broken gas water lines, hazardous electrical situations, etc.</w:t>
      </w:r>
    </w:p>
    <w:p w:rsidR="00C80BEE" w:rsidRDefault="00323840">
      <w:pPr>
        <w:widowControl w:val="0"/>
        <w:spacing w:beforeAutospacing="1" w:afterAutospacing="1"/>
        <w:rPr>
          <w:rFonts w:cs="Arial"/>
        </w:rPr>
      </w:pPr>
      <w:r>
        <w:rPr>
          <w:rFonts w:cs="Arial"/>
        </w:rPr>
        <w:t>The City of Mansfield also funded Mansfield Metropolitan Housing Authority with CDBG funds fo</w:t>
      </w:r>
      <w:r>
        <w:rPr>
          <w:rFonts w:cs="Arial"/>
        </w:rPr>
        <w:t>r emergency subsitence payments and intends to continue this partnership in the future. </w:t>
      </w:r>
    </w:p>
    <w:p w:rsidR="00C80BEE" w:rsidRDefault="00323840">
      <w:pPr>
        <w:widowControl w:val="0"/>
        <w:rPr>
          <w:b/>
          <w:sz w:val="24"/>
          <w:szCs w:val="24"/>
        </w:rPr>
      </w:pPr>
      <w:r>
        <w:rPr>
          <w:b/>
          <w:sz w:val="24"/>
          <w:szCs w:val="24"/>
        </w:rPr>
        <w:t xml:space="preserve">Helping homeless persons (especially chronically homeless individuals and families, families with children, veterans and their families, and unaccompanied youth) make </w:t>
      </w:r>
      <w:r>
        <w:rPr>
          <w:b/>
          <w:sz w:val="24"/>
          <w:szCs w:val="24"/>
        </w:rPr>
        <w:t>the transition to permanent housing and independent living, including shortening the period of time that individuals and families experience homelessness, facilitating access for homeless individuals and families to affordable housing units, and preventing</w:t>
      </w:r>
      <w:r>
        <w:rPr>
          <w:b/>
          <w:sz w:val="24"/>
          <w:szCs w:val="24"/>
        </w:rPr>
        <w:t xml:space="preserve"> individuals and families who were recently homeless from becoming homeless again</w:t>
      </w:r>
    </w:p>
    <w:p w:rsidR="00C80BEE" w:rsidRDefault="00323840">
      <w:pPr>
        <w:widowControl w:val="0"/>
        <w:spacing w:beforeAutospacing="1" w:afterAutospacing="1"/>
        <w:rPr>
          <w:rFonts w:cs="Arial"/>
        </w:rPr>
      </w:pPr>
      <w:r>
        <w:rPr>
          <w:rFonts w:cs="Arial"/>
        </w:rPr>
        <w:t>The City of Mansfield does provide technical assistance and participates on boards and committees that serve the homeless needs of the area. The following agencies and nonpro</w:t>
      </w:r>
      <w:r>
        <w:rPr>
          <w:rFonts w:cs="Arial"/>
        </w:rPr>
        <w:t>fit organization provide services to homeless populations within the City of Mansfield: First Call 211, The Salvation Army, Catholic Charities, Volunteers of America, Catalyst Life Services, HUD VA VASH, Independent Living Center, and Harmony House Homeles</w:t>
      </w:r>
      <w:r>
        <w:rPr>
          <w:rFonts w:cs="Arial"/>
        </w:rPr>
        <w:t>s Shelter.  </w:t>
      </w:r>
    </w:p>
    <w:p w:rsidR="00C80BEE" w:rsidRDefault="00C80BEE">
      <w:pPr>
        <w:widowControl w:val="0"/>
        <w:rPr>
          <w:rFonts w:cs="Arial"/>
          <w:szCs w:val="26"/>
        </w:rPr>
      </w:pPr>
    </w:p>
    <w:p w:rsidR="00C80BEE" w:rsidRDefault="00323840">
      <w:pPr>
        <w:pStyle w:val="Heading2"/>
        <w:pageBreakBefore/>
        <w:widowControl w:val="0"/>
        <w:rPr>
          <w:rFonts w:ascii="Calibri" w:hAnsi="Calibri"/>
          <w:i w:val="0"/>
        </w:rPr>
      </w:pPr>
      <w:r>
        <w:rPr>
          <w:rFonts w:ascii="Calibri" w:hAnsi="Calibri"/>
          <w:i w:val="0"/>
        </w:rPr>
        <w:t>CR-30 - Public Housing 91.220(h); 91.320(j)</w:t>
      </w:r>
    </w:p>
    <w:p w:rsidR="00C80BEE" w:rsidRDefault="00323840">
      <w:pPr>
        <w:keepNext/>
        <w:widowControl w:val="0"/>
        <w:rPr>
          <w:b/>
          <w:sz w:val="24"/>
          <w:szCs w:val="24"/>
        </w:rPr>
      </w:pPr>
      <w:r>
        <w:rPr>
          <w:b/>
          <w:sz w:val="24"/>
          <w:szCs w:val="24"/>
        </w:rPr>
        <w:t>Actions taken to address the needs of public housing</w:t>
      </w:r>
    </w:p>
    <w:p w:rsidR="00C80BEE" w:rsidRDefault="00323840">
      <w:pPr>
        <w:keepNext/>
        <w:widowControl w:val="0"/>
        <w:spacing w:beforeAutospacing="1" w:afterAutospacing="1"/>
        <w:rPr>
          <w:rFonts w:cs="Arial"/>
        </w:rPr>
      </w:pPr>
      <w:r>
        <w:rPr>
          <w:rFonts w:cs="Arial"/>
        </w:rPr>
        <w:t>The primary source of rental assistance in Richland County continues to be the Mansfield Metropolitan Housing Authority. </w:t>
      </w:r>
    </w:p>
    <w:p w:rsidR="00C80BEE" w:rsidRDefault="00323840">
      <w:pPr>
        <w:keepNext/>
        <w:widowControl w:val="0"/>
        <w:spacing w:beforeAutospacing="1" w:afterAutospacing="1"/>
        <w:rPr>
          <w:rFonts w:cs="Arial"/>
        </w:rPr>
      </w:pPr>
      <w:r>
        <w:rPr>
          <w:rFonts w:cs="Arial"/>
        </w:rPr>
        <w:t>The Mansfield Metropolitan Housing Authority administers the Housing Choice Voucher Program (Section 8) and currently maintains a portfolio of 1,904 vouchers for Richland County. The need for housing vouchers outweighs the number available significantly. C</w:t>
      </w:r>
      <w:r>
        <w:rPr>
          <w:rFonts w:cs="Arial"/>
        </w:rPr>
        <w:t>urrently, MMHA has a waiting list of around 1200 families and it currently takes a family well over a year to reach the top of the waiting list to possibly secure a housing voucher. </w:t>
      </w:r>
    </w:p>
    <w:p w:rsidR="00C80BEE" w:rsidRDefault="00323840">
      <w:pPr>
        <w:widowControl w:val="0"/>
        <w:rPr>
          <w:b/>
          <w:sz w:val="24"/>
          <w:szCs w:val="24"/>
        </w:rPr>
      </w:pPr>
      <w:r>
        <w:rPr>
          <w:b/>
          <w:sz w:val="24"/>
          <w:szCs w:val="24"/>
        </w:rPr>
        <w:t>Actions taken to encourage public housing residents to become more involv</w:t>
      </w:r>
      <w:r>
        <w:rPr>
          <w:b/>
          <w:sz w:val="24"/>
          <w:szCs w:val="24"/>
        </w:rPr>
        <w:t>ed in management and participate in homeownership</w:t>
      </w:r>
    </w:p>
    <w:p w:rsidR="00C80BEE" w:rsidRDefault="00323840">
      <w:pPr>
        <w:widowControl w:val="0"/>
        <w:spacing w:beforeAutospacing="1" w:afterAutospacing="1"/>
        <w:rPr>
          <w:rFonts w:cs="Arial"/>
        </w:rPr>
      </w:pPr>
      <w:r>
        <w:rPr>
          <w:rFonts w:cs="Arial"/>
        </w:rPr>
        <w:t>MMHA continues to support and  encourage participation in the Tenant's Advisory committee for involvement in the Annual and Five-year plan.</w:t>
      </w:r>
    </w:p>
    <w:p w:rsidR="00C80BEE" w:rsidRDefault="00323840">
      <w:pPr>
        <w:widowControl w:val="0"/>
        <w:rPr>
          <w:b/>
          <w:sz w:val="24"/>
          <w:szCs w:val="24"/>
        </w:rPr>
      </w:pPr>
      <w:r>
        <w:rPr>
          <w:b/>
          <w:sz w:val="24"/>
          <w:szCs w:val="24"/>
        </w:rPr>
        <w:t>Actions taken to provide assistance to troubled PHAs</w:t>
      </w:r>
    </w:p>
    <w:p w:rsidR="00C80BEE" w:rsidRDefault="00323840">
      <w:pPr>
        <w:widowControl w:val="0"/>
        <w:spacing w:beforeAutospacing="1" w:afterAutospacing="1"/>
        <w:rPr>
          <w:rFonts w:cs="Arial"/>
        </w:rPr>
      </w:pPr>
      <w:r>
        <w:rPr>
          <w:rFonts w:cs="Arial"/>
        </w:rPr>
        <w:t>N/A Mansfield</w:t>
      </w:r>
      <w:r>
        <w:rPr>
          <w:rFonts w:cs="Arial"/>
        </w:rPr>
        <w:t xml:space="preserve"> Metropolitan Housing Authority is a high performing agency. </w:t>
      </w:r>
    </w:p>
    <w:p w:rsidR="00C80BEE" w:rsidRDefault="00323840">
      <w:pPr>
        <w:pStyle w:val="Heading2"/>
        <w:pageBreakBefore/>
        <w:widowControl w:val="0"/>
        <w:rPr>
          <w:rFonts w:ascii="Calibri" w:hAnsi="Calibri"/>
          <w:i w:val="0"/>
        </w:rPr>
      </w:pPr>
      <w:r>
        <w:rPr>
          <w:rFonts w:ascii="Calibri" w:hAnsi="Calibri"/>
          <w:i w:val="0"/>
        </w:rPr>
        <w:t>CR-35 - Other Actions 91.220(j)-(k); 91.320(i)-(j)</w:t>
      </w:r>
    </w:p>
    <w:p w:rsidR="00C80BEE" w:rsidRDefault="00323840">
      <w:pPr>
        <w:widowControl w:val="0"/>
        <w:rPr>
          <w:b/>
          <w:sz w:val="24"/>
          <w:szCs w:val="24"/>
        </w:rPr>
      </w:pPr>
      <w:r>
        <w:rPr>
          <w:b/>
          <w:sz w:val="24"/>
          <w:szCs w:val="24"/>
        </w:rPr>
        <w:t>Actions taken to remove or ameliorate the negative effects of public policies that serve as barriers to affordable housing such as land use con</w:t>
      </w:r>
      <w:r>
        <w:rPr>
          <w:b/>
          <w:sz w:val="24"/>
          <w:szCs w:val="24"/>
        </w:rPr>
        <w:t>trols, tax policies affecting land, zoning ordinances, building codes, fees and charges, growth limitations, and policies affecting the return on residential investment. 91.220 (j); 91.320 (i)</w:t>
      </w:r>
    </w:p>
    <w:p w:rsidR="00C80BEE" w:rsidRDefault="00323840">
      <w:pPr>
        <w:widowControl w:val="0"/>
        <w:spacing w:beforeAutospacing="1" w:afterAutospacing="1"/>
        <w:rPr>
          <w:rFonts w:cs="Arial"/>
        </w:rPr>
      </w:pPr>
      <w:r>
        <w:rPr>
          <w:rFonts w:cs="Arial"/>
        </w:rPr>
        <w:t>The City of Mansfield does not appear to have any excessive, exclusionary, discriminatory or duplicative policies, rules and regulations that may constitute barriers to affordability in cost or incentives to develop or maintain units. The City has reviewed</w:t>
      </w:r>
      <w:r>
        <w:rPr>
          <w:rFonts w:cs="Arial"/>
        </w:rPr>
        <w:t xml:space="preserve"> policies affecting real estate and other property, land use costs, zoning ordinances, building codes code enforcement, fees, and charges.  </w:t>
      </w:r>
    </w:p>
    <w:p w:rsidR="00C80BEE" w:rsidRDefault="00323840">
      <w:pPr>
        <w:widowControl w:val="0"/>
        <w:spacing w:beforeAutospacing="1" w:afterAutospacing="1"/>
        <w:rPr>
          <w:rFonts w:cs="Arial"/>
        </w:rPr>
      </w:pPr>
      <w:r>
        <w:rPr>
          <w:rFonts w:cs="Arial"/>
        </w:rPr>
        <w:t>The City is not aware of any major analyses of existing policies within the past five years. While there do not app</w:t>
      </w:r>
      <w:r>
        <w:rPr>
          <w:rFonts w:cs="Arial"/>
        </w:rPr>
        <w:t>ear to be major systemic barriers to affordable housing at the local level, there are Federal policies that effectively hinder the ability of local governments to meet affordable housing goals. For example, the federal "Lead Based Paint Hazard Reduction" r</w:t>
      </w:r>
      <w:r>
        <w:rPr>
          <w:rFonts w:cs="Arial"/>
        </w:rPr>
        <w:t>equirements could make Mansfield's older housing stock more difficult to rehabilitate. </w:t>
      </w:r>
    </w:p>
    <w:p w:rsidR="00C80BEE" w:rsidRDefault="00323840">
      <w:pPr>
        <w:widowControl w:val="0"/>
        <w:rPr>
          <w:b/>
          <w:sz w:val="24"/>
          <w:szCs w:val="24"/>
        </w:rPr>
      </w:pPr>
      <w:r>
        <w:rPr>
          <w:b/>
          <w:sz w:val="24"/>
          <w:szCs w:val="24"/>
        </w:rPr>
        <w:t>Actions taken to address obstacles to meeting underserved needs.  91.220(k); 91.320(j)</w:t>
      </w:r>
    </w:p>
    <w:p w:rsidR="00C80BEE" w:rsidRDefault="00323840">
      <w:pPr>
        <w:widowControl w:val="0"/>
        <w:spacing w:beforeAutospacing="1" w:afterAutospacing="1"/>
        <w:rPr>
          <w:rFonts w:cs="Arial"/>
        </w:rPr>
      </w:pPr>
      <w:r>
        <w:rPr>
          <w:rFonts w:cs="Arial"/>
        </w:rPr>
        <w:t xml:space="preserve">The City of Mansfield promotes housing rehabilitation programs to meet the needs </w:t>
      </w:r>
      <w:r>
        <w:rPr>
          <w:rFonts w:cs="Arial"/>
        </w:rPr>
        <w:t>of low-income homeowners in Mansfield. The City continues working with Code Enforcement and the Zoning department to help alleviate building code violations and placement issues as they pertain to the residents of the City. The City has also worked closely</w:t>
      </w:r>
      <w:r>
        <w:rPr>
          <w:rFonts w:cs="Arial"/>
        </w:rPr>
        <w:t xml:space="preserve"> with the Richland County Land Bank in an effort to identify future development sites through the demolition and greening of blighted properties.</w:t>
      </w:r>
    </w:p>
    <w:p w:rsidR="00C80BEE" w:rsidRDefault="00323840">
      <w:pPr>
        <w:widowControl w:val="0"/>
        <w:rPr>
          <w:b/>
          <w:sz w:val="24"/>
          <w:szCs w:val="24"/>
        </w:rPr>
      </w:pPr>
      <w:r>
        <w:rPr>
          <w:b/>
          <w:sz w:val="24"/>
          <w:szCs w:val="24"/>
        </w:rPr>
        <w:t>Actions taken to reduce lead-based paint hazards. 91.220(k); 91.320(j)</w:t>
      </w:r>
    </w:p>
    <w:p w:rsidR="00C80BEE" w:rsidRDefault="00323840">
      <w:pPr>
        <w:widowControl w:val="0"/>
        <w:spacing w:beforeAutospacing="1" w:afterAutospacing="1"/>
        <w:rPr>
          <w:rFonts w:cs="Arial"/>
        </w:rPr>
      </w:pPr>
      <w:r>
        <w:rPr>
          <w:rFonts w:cs="Arial"/>
        </w:rPr>
        <w:t>On September 15, 2000, HUD's "Requireme</w:t>
      </w:r>
      <w:r>
        <w:rPr>
          <w:rFonts w:cs="Arial"/>
        </w:rPr>
        <w:t>nt for Notification, Evaluation, and Reduction of Lead Based Paint Hazards in Federally Owned Residential Property and Housing Receiving Federal Assistance" regulation took effect to implement Section 1012 and Section 1013 of the Residential Lead Based Pai</w:t>
      </w:r>
      <w:r>
        <w:rPr>
          <w:rFonts w:cs="Arial"/>
        </w:rPr>
        <w:t>nt Reduction Act of 1992. In general, the statute and implementing regulations requires certain lead based paint awareness and education efforts when federal funds are provided for certain kinds of housing activities (housing rehabilitation). </w:t>
      </w:r>
    </w:p>
    <w:p w:rsidR="00C80BEE" w:rsidRDefault="00323840">
      <w:pPr>
        <w:widowControl w:val="0"/>
        <w:spacing w:beforeAutospacing="1" w:afterAutospacing="1"/>
        <w:rPr>
          <w:rFonts w:cs="Arial"/>
        </w:rPr>
      </w:pPr>
      <w:r>
        <w:rPr>
          <w:rFonts w:cs="Arial"/>
        </w:rPr>
        <w:t>The Communit</w:t>
      </w:r>
      <w:r>
        <w:rPr>
          <w:rFonts w:cs="Arial"/>
        </w:rPr>
        <w:t>y Development Department ensured federally assisted housing activities were in compliance with HUD regulations during the program year. A major portion of the housing stock within the City was constructed at or before 1940 which makes it a high probability</w:t>
      </w:r>
      <w:r>
        <w:rPr>
          <w:rFonts w:cs="Arial"/>
        </w:rPr>
        <w:t xml:space="preserve"> for it to contain lead hazards. Lead based paint remediation can have a significant impact on housing rehabilitation. </w:t>
      </w:r>
    </w:p>
    <w:p w:rsidR="00C80BEE" w:rsidRDefault="00323840">
      <w:pPr>
        <w:widowControl w:val="0"/>
        <w:spacing w:beforeAutospacing="1" w:afterAutospacing="1"/>
        <w:rPr>
          <w:rFonts w:cs="Arial"/>
        </w:rPr>
      </w:pPr>
      <w:r>
        <w:rPr>
          <w:rFonts w:cs="Arial"/>
        </w:rPr>
        <w:t>Community Development also continues to work with Mansfield Metropolitan Housing Authority who has great interest in addressing Lead Bas</w:t>
      </w:r>
      <w:r>
        <w:rPr>
          <w:rFonts w:cs="Arial"/>
        </w:rPr>
        <w:t>ed Paint Hazards in the near future. </w:t>
      </w:r>
    </w:p>
    <w:p w:rsidR="00C80BEE" w:rsidRDefault="00323840">
      <w:pPr>
        <w:widowControl w:val="0"/>
        <w:rPr>
          <w:b/>
          <w:sz w:val="24"/>
          <w:szCs w:val="24"/>
        </w:rPr>
      </w:pPr>
      <w:r>
        <w:rPr>
          <w:b/>
          <w:sz w:val="24"/>
          <w:szCs w:val="24"/>
        </w:rPr>
        <w:t>Actions taken to reduce the number of poverty-level families. 91.220(k); 91.320(j)</w:t>
      </w:r>
    </w:p>
    <w:p w:rsidR="00C80BEE" w:rsidRDefault="00323840">
      <w:pPr>
        <w:widowControl w:val="0"/>
        <w:spacing w:beforeAutospacing="1" w:afterAutospacing="1"/>
        <w:rPr>
          <w:rFonts w:cs="Arial"/>
        </w:rPr>
      </w:pPr>
      <w:r>
        <w:rPr>
          <w:rFonts w:cs="Arial"/>
        </w:rPr>
        <w:t>In addition to direct assistance to low to moderate income households, on an annual basis, the City reaches out to local non-profits an</w:t>
      </w:r>
      <w:r>
        <w:rPr>
          <w:rFonts w:cs="Arial"/>
        </w:rPr>
        <w:t>d social service agencies to apply for CDBG funds. The City allocates a portion of the CDBG funds to agencies that provide services to low-income persons. Through public service activities that serve the youth, disabled, and community garden activities tha</w:t>
      </w:r>
      <w:r>
        <w:rPr>
          <w:rFonts w:cs="Arial"/>
        </w:rPr>
        <w:t>t provide fresh vegetables to those in need. </w:t>
      </w:r>
    </w:p>
    <w:p w:rsidR="00C80BEE" w:rsidRDefault="00323840">
      <w:pPr>
        <w:widowControl w:val="0"/>
        <w:rPr>
          <w:b/>
          <w:sz w:val="24"/>
          <w:szCs w:val="24"/>
        </w:rPr>
      </w:pPr>
      <w:r>
        <w:rPr>
          <w:b/>
          <w:sz w:val="24"/>
          <w:szCs w:val="24"/>
        </w:rPr>
        <w:t>Actions taken to develop institutional structure. 91.220(k); 91.320(j)</w:t>
      </w:r>
    </w:p>
    <w:p w:rsidR="00C80BEE" w:rsidRDefault="00323840">
      <w:pPr>
        <w:widowControl w:val="0"/>
        <w:spacing w:beforeAutospacing="1" w:afterAutospacing="1"/>
        <w:rPr>
          <w:rFonts w:cs="Arial"/>
        </w:rPr>
      </w:pPr>
      <w:r>
        <w:rPr>
          <w:rFonts w:cs="Arial"/>
        </w:rPr>
        <w:t>Overall, existing housing, social service, mental, and other health care resources are coordinated and well utilized. This is in part due t</w:t>
      </w:r>
      <w:r>
        <w:rPr>
          <w:rFonts w:cs="Arial"/>
        </w:rPr>
        <w:t>o the size and capacity of the greater Mansfield area. The area is small enough that communications and referrals are effective. Umbrella groups have provided an opportunity to meet and educate ourselves on program designs within the City. </w:t>
      </w:r>
    </w:p>
    <w:p w:rsidR="00C80BEE" w:rsidRDefault="00323840">
      <w:pPr>
        <w:widowControl w:val="0"/>
        <w:spacing w:beforeAutospacing="1" w:afterAutospacing="1"/>
        <w:rPr>
          <w:rFonts w:cs="Arial"/>
        </w:rPr>
      </w:pPr>
      <w:r>
        <w:rPr>
          <w:rFonts w:cs="Arial"/>
        </w:rPr>
        <w:t>Most current ga</w:t>
      </w:r>
      <w:r>
        <w:rPr>
          <w:rFonts w:cs="Arial"/>
        </w:rPr>
        <w:t>ps in the institutional structure are from inadequate funding and staff resources at local agencies. </w:t>
      </w:r>
    </w:p>
    <w:p w:rsidR="00C80BEE" w:rsidRDefault="00323840">
      <w:pPr>
        <w:widowControl w:val="0"/>
        <w:rPr>
          <w:b/>
          <w:sz w:val="24"/>
          <w:szCs w:val="24"/>
        </w:rPr>
      </w:pPr>
      <w:r>
        <w:rPr>
          <w:b/>
          <w:sz w:val="24"/>
          <w:szCs w:val="24"/>
        </w:rPr>
        <w:t>Actions taken to enhance coordination between public and private housing and social service agencies. 91.220(k); 91.320(j)</w:t>
      </w:r>
    </w:p>
    <w:p w:rsidR="00C80BEE" w:rsidRDefault="00323840">
      <w:pPr>
        <w:widowControl w:val="0"/>
        <w:spacing w:beforeAutospacing="1" w:afterAutospacing="1"/>
        <w:rPr>
          <w:rFonts w:cs="Arial"/>
        </w:rPr>
      </w:pPr>
      <w:r>
        <w:rPr>
          <w:rFonts w:cs="Arial"/>
        </w:rPr>
        <w:t>Coordination between the variou</w:t>
      </w:r>
      <w:r>
        <w:rPr>
          <w:rFonts w:cs="Arial"/>
        </w:rPr>
        <w:t>s entities has and will continue in an effort to implement different elements and goals of the Annual Action Plan. The City has remained committed to continuing its participation and has continued to solicit participation and application for CDBG funds. Du</w:t>
      </w:r>
      <w:r>
        <w:rPr>
          <w:rFonts w:cs="Arial"/>
        </w:rPr>
        <w:t>ring the Citizen Participation process the City delivered funding requests to various agencies throughout the City in an effort to combine programming and provide local support. Through the Community Development Department, conversations between the variou</w:t>
      </w:r>
      <w:r>
        <w:rPr>
          <w:rFonts w:cs="Arial"/>
        </w:rPr>
        <w:t>s entities occurred throughout 2019 and 20120 to collaborate and help determine the best use of funds to support the local need. The City has also joined efforts with most non-profits in the area through the NPO Cohort Community Dashboard to identify all a</w:t>
      </w:r>
      <w:r>
        <w:rPr>
          <w:rFonts w:cs="Arial"/>
        </w:rPr>
        <w:t>vailable resources for low-moderate income families. </w:t>
      </w:r>
    </w:p>
    <w:p w:rsidR="00C80BEE" w:rsidRDefault="00323840">
      <w:pPr>
        <w:widowControl w:val="0"/>
        <w:rPr>
          <w:b/>
          <w:sz w:val="24"/>
          <w:szCs w:val="24"/>
        </w:rPr>
      </w:pPr>
      <w:r>
        <w:rPr>
          <w:b/>
          <w:sz w:val="24"/>
          <w:szCs w:val="24"/>
        </w:rPr>
        <w:t>Identify actions taken to overcome the effects of any impediments identified in the jurisdictions analysis of impediments to fair housing choice.  91.520(a)</w:t>
      </w:r>
    </w:p>
    <w:p w:rsidR="00C80BEE" w:rsidRDefault="00323840">
      <w:pPr>
        <w:widowControl w:val="0"/>
        <w:spacing w:beforeAutospacing="1" w:afterAutospacing="1"/>
        <w:rPr>
          <w:rFonts w:cs="Arial"/>
        </w:rPr>
      </w:pPr>
      <w:r>
        <w:rPr>
          <w:rFonts w:cs="Arial"/>
        </w:rPr>
        <w:t>The City maintains a completed Analysis of Im</w:t>
      </w:r>
      <w:r>
        <w:rPr>
          <w:rFonts w:cs="Arial"/>
        </w:rPr>
        <w:t>pediments to Fair Housing. The document identified fair housing impediments, including but not limited to, zoning, neighborhood revitalization, accessibility,  building codes, and planning issues.</w:t>
      </w:r>
    </w:p>
    <w:p w:rsidR="00C80BEE" w:rsidRDefault="00323840">
      <w:pPr>
        <w:widowControl w:val="0"/>
        <w:spacing w:beforeAutospacing="1" w:afterAutospacing="1"/>
        <w:rPr>
          <w:rFonts w:cs="Arial"/>
        </w:rPr>
      </w:pPr>
      <w:r>
        <w:rPr>
          <w:rFonts w:cs="Arial"/>
        </w:rPr>
        <w:t>The City also maintains a fair housing commission that assi</w:t>
      </w:r>
      <w:r>
        <w:rPr>
          <w:rFonts w:cs="Arial"/>
        </w:rPr>
        <w:t>sts residents with referrals to the Office of Equal Opportunity within the Department of Housing and Urban Development and the Ohio Civil Rights Commission. </w:t>
      </w:r>
    </w:p>
    <w:p w:rsidR="00C80BEE" w:rsidRDefault="00323840">
      <w:pPr>
        <w:widowControl w:val="0"/>
        <w:spacing w:beforeAutospacing="1" w:afterAutospacing="1"/>
        <w:rPr>
          <w:rFonts w:cs="Arial"/>
        </w:rPr>
      </w:pPr>
      <w:r>
        <w:rPr>
          <w:rFonts w:cs="Arial"/>
        </w:rPr>
        <w:t>The City continually reviews its planning and zoning ordinances to maintain compliance with the Fa</w:t>
      </w:r>
      <w:r>
        <w:rPr>
          <w:rFonts w:cs="Arial"/>
        </w:rPr>
        <w:t>ir Housing Act. In addition, the City continues to fund public services that assist with youth development, transportation, and fresh produce opportunities. </w:t>
      </w:r>
    </w:p>
    <w:p w:rsidR="00C80BEE" w:rsidRDefault="00323840">
      <w:pPr>
        <w:widowControl w:val="0"/>
        <w:spacing w:beforeAutospacing="1" w:afterAutospacing="1"/>
        <w:rPr>
          <w:rFonts w:cs="Arial"/>
        </w:rPr>
      </w:pPr>
      <w:r>
        <w:rPr>
          <w:rFonts w:cs="Arial"/>
        </w:rPr>
        <w:t xml:space="preserve">Fair Housing outreach and education continued in 2019. The City provided fair housing information </w:t>
      </w:r>
      <w:r>
        <w:rPr>
          <w:rFonts w:cs="Arial"/>
        </w:rPr>
        <w:t>to City residents through educational brochures with contact information. The Community Development office receives fair housing/landlord tenant calls and documents the information. Fair housing information is also provided to local social service agencies</w:t>
      </w:r>
      <w:r>
        <w:rPr>
          <w:rFonts w:cs="Arial"/>
        </w:rPr>
        <w:t xml:space="preserve"> and non-profits for educational outreach. Fair housing training is afforded to the community throughout the year in order to educate all parties involved especially in the rental market. The City of Mansfield continues to inform subsidy recipients and lan</w:t>
      </w:r>
      <w:r>
        <w:rPr>
          <w:rFonts w:cs="Arial"/>
        </w:rPr>
        <w:t>dlords of fair housing laws, discriminatory practices, and enforcement procedures. Due to Covid-19 and various changes in the way we do business, the fair housing training for local landlords and managers was postponed and not completed within the 2019 pro</w:t>
      </w:r>
      <w:r>
        <w:rPr>
          <w:rFonts w:cs="Arial"/>
        </w:rPr>
        <w:t>gram year. The City continues to be in contact with landlords and intends on holding this training in another manner as soon as it is reasonable. </w:t>
      </w:r>
    </w:p>
    <w:p w:rsidR="00C80BEE" w:rsidRDefault="00323840">
      <w:pPr>
        <w:pStyle w:val="Heading2"/>
        <w:pageBreakBefore/>
        <w:widowControl w:val="0"/>
        <w:rPr>
          <w:rFonts w:ascii="Calibri" w:hAnsi="Calibri"/>
          <w:i w:val="0"/>
        </w:rPr>
      </w:pPr>
      <w:r>
        <w:rPr>
          <w:rFonts w:ascii="Calibri" w:hAnsi="Calibri"/>
          <w:i w:val="0"/>
        </w:rPr>
        <w:t>CR-40 - Monitoring 91.220 and 91.230</w:t>
      </w:r>
    </w:p>
    <w:p w:rsidR="00C80BEE" w:rsidRDefault="00323840">
      <w:pPr>
        <w:widowControl w:val="0"/>
        <w:rPr>
          <w:b/>
          <w:sz w:val="24"/>
          <w:szCs w:val="24"/>
        </w:rPr>
      </w:pPr>
      <w:r>
        <w:rPr>
          <w:b/>
          <w:sz w:val="24"/>
          <w:szCs w:val="24"/>
        </w:rPr>
        <w:t>Describe the standards and procedures used to monitor activities carried</w:t>
      </w:r>
      <w:r>
        <w:rPr>
          <w:b/>
          <w:sz w:val="24"/>
          <w:szCs w:val="24"/>
        </w:rPr>
        <w:t xml:space="preserve"> out in furtherance of the plan and used to ensure long-term compliance with requirements of the programs involved, including minority business outreach and the comprehensive planning requirements</w:t>
      </w:r>
    </w:p>
    <w:p w:rsidR="00C80BEE" w:rsidRDefault="00C80BEE">
      <w:pPr>
        <w:widowControl w:val="0"/>
        <w:rPr>
          <w:rFonts w:cs="Arial"/>
        </w:rPr>
      </w:pPr>
    </w:p>
    <w:p w:rsidR="00C80BEE" w:rsidRDefault="00C80BEE">
      <w:pPr>
        <w:widowControl w:val="0"/>
        <w:rPr>
          <w:rFonts w:cs="Arial"/>
        </w:rPr>
      </w:pPr>
    </w:p>
    <w:p w:rsidR="00C80BEE" w:rsidRDefault="00323840">
      <w:pPr>
        <w:widowControl w:val="0"/>
        <w:spacing w:beforeAutospacing="1" w:afterAutospacing="1"/>
        <w:rPr>
          <w:rFonts w:cs="Arial"/>
        </w:rPr>
      </w:pPr>
      <w:r>
        <w:rPr>
          <w:rFonts w:cs="Arial"/>
        </w:rPr>
        <w:t>The City strives to meet the comprehensive program and pl</w:t>
      </w:r>
      <w:r>
        <w:rPr>
          <w:rFonts w:cs="Arial"/>
        </w:rPr>
        <w:t>anning requirements by monitoring each CDBG project. During the program year 2019 Community Development had a change in directors. With the COVID-19 changes near the end of the program year, the City had to modify working conditions as well as some monitor</w:t>
      </w:r>
      <w:r>
        <w:rPr>
          <w:rFonts w:cs="Arial"/>
        </w:rPr>
        <w:t>ing standards. All sub-recipients were reached out to during this time to identify the impact on their organization, and grant extensions where needed. </w:t>
      </w:r>
    </w:p>
    <w:p w:rsidR="00C80BEE" w:rsidRDefault="00323840">
      <w:pPr>
        <w:widowControl w:val="0"/>
        <w:spacing w:beforeAutospacing="1" w:afterAutospacing="1"/>
        <w:rPr>
          <w:rFonts w:cs="Arial"/>
        </w:rPr>
      </w:pPr>
      <w:r>
        <w:rPr>
          <w:rFonts w:cs="Arial"/>
        </w:rPr>
        <w:t>In 2019, the City also gained a minority contractor and will continue to provide outreach to gain and m</w:t>
      </w:r>
      <w:r>
        <w:rPr>
          <w:rFonts w:cs="Arial"/>
        </w:rPr>
        <w:t>aintain minority contractors. </w:t>
      </w:r>
    </w:p>
    <w:p w:rsidR="00C80BEE" w:rsidRDefault="00C80BEE">
      <w:pPr>
        <w:widowControl w:val="0"/>
        <w:spacing w:beforeAutospacing="1" w:afterAutospacing="1"/>
        <w:rPr>
          <w:rFonts w:cs="Arial"/>
        </w:rPr>
      </w:pPr>
    </w:p>
    <w:p w:rsidR="00C80BEE" w:rsidRDefault="00C80BEE">
      <w:pPr>
        <w:widowControl w:val="0"/>
        <w:rPr>
          <w:rFonts w:cs="Arial"/>
        </w:rPr>
      </w:pPr>
    </w:p>
    <w:p w:rsidR="00C80BEE" w:rsidRDefault="00323840">
      <w:pPr>
        <w:widowControl w:val="0"/>
        <w:rPr>
          <w:b/>
          <w:sz w:val="24"/>
          <w:szCs w:val="24"/>
        </w:rPr>
      </w:pPr>
      <w:r>
        <w:rPr>
          <w:b/>
          <w:sz w:val="24"/>
          <w:szCs w:val="24"/>
        </w:rPr>
        <w:t>Citizen Participation Plan 91.105(d); 91.115(d)</w:t>
      </w:r>
    </w:p>
    <w:p w:rsidR="00C80BEE" w:rsidRDefault="00323840">
      <w:pPr>
        <w:widowControl w:val="0"/>
        <w:rPr>
          <w:sz w:val="24"/>
          <w:szCs w:val="24"/>
        </w:rPr>
      </w:pPr>
      <w:r>
        <w:rPr>
          <w:b/>
          <w:sz w:val="24"/>
          <w:szCs w:val="24"/>
        </w:rPr>
        <w:t>Describe the efforts to provide citizens with reasonable notice and an opportunity to comment on performance reports</w:t>
      </w:r>
      <w:r>
        <w:rPr>
          <w:sz w:val="24"/>
          <w:szCs w:val="24"/>
        </w:rPr>
        <w:t>.</w:t>
      </w:r>
    </w:p>
    <w:p w:rsidR="00C80BEE" w:rsidRDefault="00323840">
      <w:pPr>
        <w:spacing w:beforeAutospacing="1" w:afterAutospacing="1"/>
      </w:pPr>
      <w:r>
        <w:t>The City posted a notice that the City's CDBG Consolidated Annual Performance and Evaluation Report (CAPER) will be available for public viewing and comment beginning on January 11, 2021.  The CAPER is due for submission to the Department of Housing and Ur</w:t>
      </w:r>
      <w:r>
        <w:t>ban Development by March 31,2021. The City published a notice in the Mansfield News Journal (the local newspaper) on January 11, 2021, informing the public the City's Consolidated Performance Report is available for review and public comment starting Janua</w:t>
      </w:r>
      <w:r>
        <w:t>ry 11, 2021. The City also posted a press release on the City's website with a link to the Consolidated  Annual Performace and Evaluation Report seeking review and public comment. The publications and website notices will be uploaded with the CAPER submiss</w:t>
      </w:r>
      <w:r>
        <w:t>ion on/or before March 31, 2021, when the CAPER is due.</w:t>
      </w:r>
    </w:p>
    <w:p w:rsidR="00C80BEE" w:rsidRDefault="00323840">
      <w:pPr>
        <w:spacing w:beforeAutospacing="1" w:afterAutospacing="1"/>
      </w:pPr>
      <w:r>
        <w:t>Extended deadline is due to COVID-19.</w:t>
      </w:r>
    </w:p>
    <w:p w:rsidR="00C80BEE" w:rsidRDefault="00323840">
      <w:pPr>
        <w:spacing w:beforeAutospacing="1" w:afterAutospacing="1"/>
      </w:pPr>
      <w:r>
        <w:t>In addition, the City gave an update on annual performance and the upcoming year at a City Council Committee Public Hearing held on Tuesday, January 19, 2021</w:t>
      </w:r>
      <w:r>
        <w:rPr>
          <w:b/>
        </w:rPr>
        <w:t>.</w:t>
      </w:r>
    </w:p>
    <w:p w:rsidR="00C80BEE" w:rsidRDefault="00323840">
      <w:pPr>
        <w:keepNext/>
        <w:pageBreakBefore/>
        <w:widowControl w:val="0"/>
        <w:spacing w:before="240" w:after="60"/>
        <w:outlineLvl w:val="1"/>
        <w:rPr>
          <w:rFonts w:cs="Arial"/>
          <w:b/>
          <w:bCs/>
          <w:iCs/>
          <w:sz w:val="28"/>
          <w:szCs w:val="28"/>
        </w:rPr>
      </w:pPr>
      <w:r>
        <w:rPr>
          <w:rFonts w:cs="Arial"/>
          <w:b/>
          <w:bCs/>
          <w:iCs/>
          <w:sz w:val="28"/>
          <w:szCs w:val="28"/>
        </w:rPr>
        <w:t>CR-45 - CDBG 91.520(c)</w:t>
      </w:r>
    </w:p>
    <w:p w:rsidR="00C80BEE" w:rsidRDefault="00323840">
      <w:pPr>
        <w:widowControl w:val="0"/>
        <w:rPr>
          <w:b/>
          <w:sz w:val="24"/>
          <w:szCs w:val="24"/>
        </w:rPr>
      </w:pPr>
      <w:r>
        <w:rPr>
          <w:b/>
          <w:sz w:val="24"/>
          <w:szCs w:val="24"/>
        </w:rPr>
        <w:t>Specify the nature of, and reasons for, any changes in the jurisdiction’s program objectives and indications of how the jurisdiction would change its programs as a result of its experiences.</w:t>
      </w:r>
    </w:p>
    <w:p w:rsidR="00C80BEE" w:rsidRDefault="00323840">
      <w:pPr>
        <w:widowControl w:val="0"/>
        <w:spacing w:beforeAutospacing="1" w:afterAutospacing="1"/>
        <w:rPr>
          <w:rFonts w:cs="Arial"/>
        </w:rPr>
      </w:pPr>
      <w:r>
        <w:rPr>
          <w:rFonts w:cs="Arial"/>
        </w:rPr>
        <w:t>The only change brought on the 2019 PY was</w:t>
      </w:r>
      <w:r>
        <w:rPr>
          <w:rFonts w:cs="Arial"/>
        </w:rPr>
        <w:t xml:space="preserve"> the addition of NSP program income to the 2019 Program Year. This funding was transferred to the CDBG program, and was used to replace park playgrounds in very low income neighborhoods. The area parks had been neglected for many years, after being closed </w:t>
      </w:r>
      <w:r>
        <w:rPr>
          <w:rFonts w:cs="Arial"/>
        </w:rPr>
        <w:t>for 6 years due to fiscal problems. Revitalizing parks is a priority for the City of Mansfield, and low income area parks are a focus of the Community Development Department's funding for summer activities to foster youth in healthy learning environments a</w:t>
      </w:r>
      <w:r>
        <w:rPr>
          <w:rFonts w:cs="Arial"/>
        </w:rPr>
        <w:t>nd to promote physical activity to underserved communities. </w:t>
      </w:r>
    </w:p>
    <w:p w:rsidR="00C80BEE" w:rsidRDefault="00323840">
      <w:pPr>
        <w:widowControl w:val="0"/>
        <w:rPr>
          <w:b/>
          <w:sz w:val="24"/>
          <w:szCs w:val="24"/>
        </w:rPr>
      </w:pPr>
      <w:r>
        <w:rPr>
          <w:b/>
          <w:sz w:val="24"/>
          <w:szCs w:val="24"/>
        </w:rPr>
        <w:t>Does this Jurisdiction have any open Brownfields Economic Development Initiative (BEDI) grants?</w:t>
      </w:r>
    </w:p>
    <w:p w:rsidR="00C80BEE" w:rsidRDefault="00323840">
      <w:pPr>
        <w:widowControl w:val="0"/>
        <w:spacing w:beforeAutospacing="1" w:afterAutospacing="1"/>
        <w:rPr>
          <w:rFonts w:cs="Arial"/>
        </w:rPr>
      </w:pPr>
      <w:r>
        <w:rPr>
          <w:rFonts w:cs="Arial"/>
        </w:rPr>
        <w:t>No</w:t>
      </w:r>
    </w:p>
    <w:p w:rsidR="00C80BEE" w:rsidRDefault="00323840">
      <w:pPr>
        <w:widowControl w:val="0"/>
        <w:rPr>
          <w:b/>
          <w:sz w:val="24"/>
          <w:szCs w:val="24"/>
        </w:rPr>
      </w:pPr>
      <w:r>
        <w:rPr>
          <w:b/>
          <w:sz w:val="24"/>
          <w:szCs w:val="24"/>
        </w:rPr>
        <w:t>[BEDI grantees]  Describe accomplishments and program outcomes during the last year.</w:t>
      </w:r>
    </w:p>
    <w:p w:rsidR="00C80BEE" w:rsidRDefault="00C80BEE">
      <w:pPr>
        <w:widowControl w:val="0"/>
        <w:rPr>
          <w:rFonts w:cs="Arial"/>
        </w:rPr>
      </w:pPr>
    </w:p>
    <w:p w:rsidR="00C80BEE" w:rsidRDefault="00C80BEE"/>
    <w:p w:rsidR="00C80BEE" w:rsidRDefault="00C80BEE"/>
    <w:p w:rsidR="00C80BEE" w:rsidRDefault="00323840">
      <w:pPr>
        <w:pStyle w:val="Heading2"/>
        <w:pageBreakBefore/>
        <w:widowControl w:val="0"/>
        <w:rPr>
          <w:rFonts w:ascii="Calibri" w:hAnsi="Calibri"/>
          <w:i w:val="0"/>
        </w:rPr>
      </w:pPr>
      <w:r>
        <w:rPr>
          <w:rFonts w:ascii="Calibri" w:hAnsi="Calibri"/>
          <w:i w:val="0"/>
        </w:rPr>
        <w:t xml:space="preserve">CR-50 - </w:t>
      </w:r>
      <w:r>
        <w:rPr>
          <w:rFonts w:ascii="Calibri" w:hAnsi="Calibri"/>
          <w:i w:val="0"/>
        </w:rPr>
        <w:t>HOME 91.520(d)</w:t>
      </w:r>
    </w:p>
    <w:p w:rsidR="00C80BEE" w:rsidRDefault="00323840">
      <w:pPr>
        <w:widowControl w:val="0"/>
        <w:rPr>
          <w:b/>
          <w:sz w:val="24"/>
          <w:szCs w:val="24"/>
        </w:rPr>
      </w:pPr>
      <w:r>
        <w:rPr>
          <w:b/>
          <w:sz w:val="24"/>
          <w:szCs w:val="24"/>
        </w:rPr>
        <w:t xml:space="preserve">Include the results of on-site inspections of affordable rental housing assisted under the program to determine compliance with housing codes and other applicable regulations </w:t>
      </w:r>
    </w:p>
    <w:p w:rsidR="00C80BEE" w:rsidRDefault="00323840">
      <w:pPr>
        <w:widowControl w:val="0"/>
        <w:rPr>
          <w:sz w:val="24"/>
          <w:szCs w:val="24"/>
        </w:rPr>
      </w:pPr>
      <w:r>
        <w:rPr>
          <w:sz w:val="24"/>
          <w:szCs w:val="24"/>
        </w:rPr>
        <w:t>Please list those projects that should have been inspected on-sit</w:t>
      </w:r>
      <w:r>
        <w:rPr>
          <w:sz w:val="24"/>
          <w:szCs w:val="24"/>
        </w:rPr>
        <w:t>e this program year based upon the schedule in §92.504(d). Indicate which of these were inspected and a summary of issues that were detected during the inspection. For those that were not inspected, please indicate the reason and how you will remedy the si</w:t>
      </w:r>
      <w:r>
        <w:rPr>
          <w:sz w:val="24"/>
          <w:szCs w:val="24"/>
        </w:rPr>
        <w:t>tuation.</w:t>
      </w:r>
    </w:p>
    <w:p w:rsidR="00C80BEE" w:rsidRDefault="00323840">
      <w:pPr>
        <w:widowControl w:val="0"/>
        <w:spacing w:beforeAutospacing="1" w:afterAutospacing="1"/>
        <w:rPr>
          <w:rFonts w:cs="Arial"/>
        </w:rPr>
      </w:pPr>
      <w:r>
        <w:rPr>
          <w:rFonts w:cs="Arial"/>
        </w:rPr>
        <w:t>The City does not currently have rental housing that requires on-site inspections. </w:t>
      </w:r>
    </w:p>
    <w:p w:rsidR="00C80BEE" w:rsidRDefault="00323840">
      <w:pPr>
        <w:widowControl w:val="0"/>
        <w:rPr>
          <w:b/>
          <w:sz w:val="24"/>
          <w:szCs w:val="24"/>
        </w:rPr>
      </w:pPr>
      <w:r>
        <w:rPr>
          <w:b/>
          <w:sz w:val="24"/>
          <w:szCs w:val="24"/>
        </w:rPr>
        <w:t>Provide an assessment of the jurisdiction's affirmative marketing actions for HOME units. 92.351(b)</w:t>
      </w:r>
    </w:p>
    <w:p w:rsidR="00C80BEE" w:rsidRDefault="00323840">
      <w:pPr>
        <w:widowControl w:val="0"/>
        <w:spacing w:beforeAutospacing="1" w:afterAutospacing="1"/>
        <w:rPr>
          <w:rFonts w:cs="Arial"/>
        </w:rPr>
      </w:pPr>
      <w:r>
        <w:rPr>
          <w:rFonts w:cs="Arial"/>
        </w:rPr>
        <w:t>The City continues to conduct outreach in finding minority cont</w:t>
      </w:r>
      <w:r>
        <w:rPr>
          <w:rFonts w:cs="Arial"/>
        </w:rPr>
        <w:t>racting firms to bid on work funded by the HOME program. The City recruited 2 minority contractors in the 2019 program year. We continue to present the need for minority contractors at public hearings and within local organizations such as the North End Co</w:t>
      </w:r>
      <w:r>
        <w:rPr>
          <w:rFonts w:cs="Arial"/>
        </w:rPr>
        <w:t>mmunity Improvemnet Collaborative. </w:t>
      </w:r>
    </w:p>
    <w:p w:rsidR="00C80BEE" w:rsidRDefault="00323840">
      <w:pPr>
        <w:widowControl w:val="0"/>
        <w:rPr>
          <w:b/>
          <w:sz w:val="24"/>
          <w:szCs w:val="24"/>
        </w:rPr>
      </w:pPr>
      <w:r>
        <w:rPr>
          <w:b/>
          <w:sz w:val="24"/>
          <w:szCs w:val="24"/>
        </w:rPr>
        <w:t>Refer to IDIS reports to describe the amount and use of program income for projects, including the number of projects and owner and tenant characteristics</w:t>
      </w:r>
    </w:p>
    <w:p w:rsidR="00C80BEE" w:rsidRDefault="00323840">
      <w:pPr>
        <w:widowControl w:val="0"/>
        <w:spacing w:beforeAutospacing="1" w:afterAutospacing="1"/>
        <w:rPr>
          <w:rFonts w:cs="Arial"/>
        </w:rPr>
      </w:pPr>
      <w:r>
        <w:rPr>
          <w:rFonts w:cs="Arial"/>
        </w:rPr>
        <w:t>For the program year 2019, all $29,540.50 program income was earn</w:t>
      </w:r>
      <w:r>
        <w:rPr>
          <w:rFonts w:cs="Arial"/>
        </w:rPr>
        <w:t>ed from the repayment of loans through the homeownership program. The City of Mansfield completed Full Homeowner Rehabilitation with previous years PI and will continue to use PI for those type activities. </w:t>
      </w:r>
    </w:p>
    <w:p w:rsidR="00C80BEE" w:rsidRDefault="00323840">
      <w:pPr>
        <w:widowControl w:val="0"/>
        <w:rPr>
          <w:b/>
          <w:sz w:val="24"/>
          <w:szCs w:val="24"/>
        </w:rPr>
      </w:pPr>
      <w:r>
        <w:rPr>
          <w:b/>
          <w:sz w:val="24"/>
          <w:szCs w:val="24"/>
        </w:rPr>
        <w:t>Describe other actions taken to foster and mainta</w:t>
      </w:r>
      <w:r>
        <w:rPr>
          <w:b/>
          <w:sz w:val="24"/>
          <w:szCs w:val="24"/>
        </w:rPr>
        <w:t>in affordable housing.  91.220(k) (STATES ONLY: Including the coordination of LIHTC with the development of affordable housing).  91.320(j)</w:t>
      </w:r>
    </w:p>
    <w:p w:rsidR="00C80BEE" w:rsidRDefault="00323840">
      <w:pPr>
        <w:widowControl w:val="0"/>
        <w:spacing w:beforeAutospacing="1" w:afterAutospacing="1"/>
        <w:rPr>
          <w:rFonts w:cs="Arial"/>
        </w:rPr>
      </w:pPr>
      <w:r>
        <w:rPr>
          <w:rFonts w:cs="Arial"/>
        </w:rPr>
        <w:t>During the 2019 program year, an opportunity to work with Area Agency on Aging District 5 presented itself. We began</w:t>
      </w:r>
      <w:r>
        <w:rPr>
          <w:rFonts w:cs="Arial"/>
        </w:rPr>
        <w:t xml:space="preserve"> the application process and approved a 12 unit low/mod income senior housing project. Construction is expected to begin during the 2020 program year. </w:t>
      </w:r>
    </w:p>
    <w:p w:rsidR="00C80BEE" w:rsidRDefault="00C80BEE">
      <w:pPr>
        <w:widowControl w:val="0"/>
        <w:rPr>
          <w:rFonts w:cs="Arial"/>
          <w:szCs w:val="26"/>
        </w:rPr>
      </w:pPr>
    </w:p>
    <w:p w:rsidR="00C80BEE" w:rsidRDefault="00C80BEE"/>
    <w:p w:rsidR="00C80BEE" w:rsidRDefault="00C80BEE"/>
    <w:p w:rsidR="00C80BEE" w:rsidRDefault="00323840">
      <w:r>
        <w:br w:type="page"/>
      </w:r>
    </w:p>
    <w:p w:rsidR="00C80BEE" w:rsidRDefault="00323840">
      <w:r>
        <w:rPr>
          <w:b/>
          <w:sz w:val="36"/>
          <w:szCs w:val="36"/>
        </w:rPr>
        <w:t>Attachment</w:t>
      </w:r>
    </w:p>
    <w:p w:rsidR="00C80BEE" w:rsidRDefault="00323840">
      <w:r>
        <w:rPr>
          <w:b/>
          <w:sz w:val="36"/>
          <w:szCs w:val="36"/>
        </w:rPr>
        <w:t>City of Mansfield 2020 Analysis of Impediments</w:t>
      </w:r>
    </w:p>
    <w:p w:rsidR="00C80BEE" w:rsidRDefault="00323840">
      <w:r>
        <w:rPr>
          <w:noProof/>
        </w:rPr>
        <w:drawing>
          <wp:inline distT="0" distB="0" distL="0" distR="0">
            <wp:extent cx="5943600" cy="7691718"/>
            <wp:effectExtent l="0" t="0" r="0" b="0"/>
            <wp:docPr id="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
                    <a:stretch>
                      <a:fillRect/>
                    </a:stretch>
                  </pic:blipFill>
                  <pic:spPr>
                    <a:xfrm>
                      <a:off x="0" y="0"/>
                      <a:ext cx="5943600" cy="7691718"/>
                    </a:xfrm>
                    <a:prstGeom prst="rect">
                      <a:avLst/>
                    </a:prstGeom>
                  </pic:spPr>
                </pic:pic>
              </a:graphicData>
            </a:graphic>
          </wp:inline>
        </w:drawing>
      </w:r>
    </w:p>
    <w:p w:rsidR="00C80BEE" w:rsidRDefault="00323840">
      <w:r>
        <w:rPr>
          <w:noProof/>
        </w:rPr>
        <w:drawing>
          <wp:inline distT="0" distB="0" distL="0" distR="0">
            <wp:extent cx="5943600" cy="7691718"/>
            <wp:effectExtent l="0" t="0" r="0" b="0"/>
            <wp:docPr id="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0"/>
                    <a:stretch>
                      <a:fillRect/>
                    </a:stretch>
                  </pic:blipFill>
                  <pic:spPr>
                    <a:xfrm>
                      <a:off x="0" y="0"/>
                      <a:ext cx="5943600" cy="7691718"/>
                    </a:xfrm>
                    <a:prstGeom prst="rect">
                      <a:avLst/>
                    </a:prstGeom>
                  </pic:spPr>
                </pic:pic>
              </a:graphicData>
            </a:graphic>
          </wp:inline>
        </w:drawing>
      </w:r>
    </w:p>
    <w:p w:rsidR="00C80BEE" w:rsidRDefault="00323840">
      <w:r>
        <w:rPr>
          <w:noProof/>
        </w:rPr>
        <w:drawing>
          <wp:inline distT="0" distB="0" distL="0" distR="0">
            <wp:extent cx="5943600" cy="7691718"/>
            <wp:effectExtent l="0" t="0" r="0" b="0"/>
            <wp:docPr id="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1"/>
                    <a:stretch>
                      <a:fillRect/>
                    </a:stretch>
                  </pic:blipFill>
                  <pic:spPr>
                    <a:xfrm>
                      <a:off x="0" y="0"/>
                      <a:ext cx="5943600" cy="7691718"/>
                    </a:xfrm>
                    <a:prstGeom prst="rect">
                      <a:avLst/>
                    </a:prstGeom>
                  </pic:spPr>
                </pic:pic>
              </a:graphicData>
            </a:graphic>
          </wp:inline>
        </w:drawing>
      </w:r>
    </w:p>
    <w:p w:rsidR="00C80BEE" w:rsidRDefault="00323840">
      <w:r>
        <w:rPr>
          <w:noProof/>
        </w:rPr>
        <w:drawing>
          <wp:inline distT="0" distB="0" distL="0" distR="0">
            <wp:extent cx="5943600" cy="7691718"/>
            <wp:effectExtent l="0" t="0" r="0" b="0"/>
            <wp:docPr id="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2"/>
                    <a:stretch>
                      <a:fillRect/>
                    </a:stretch>
                  </pic:blipFill>
                  <pic:spPr>
                    <a:xfrm>
                      <a:off x="0" y="0"/>
                      <a:ext cx="5943600" cy="7691718"/>
                    </a:xfrm>
                    <a:prstGeom prst="rect">
                      <a:avLst/>
                    </a:prstGeom>
                  </pic:spPr>
                </pic:pic>
              </a:graphicData>
            </a:graphic>
          </wp:inline>
        </w:drawing>
      </w:r>
    </w:p>
    <w:p w:rsidR="00C80BEE" w:rsidRDefault="00323840">
      <w:r>
        <w:rPr>
          <w:noProof/>
        </w:rPr>
        <w:drawing>
          <wp:inline distT="0" distB="0" distL="0" distR="0">
            <wp:extent cx="5943600" cy="7691718"/>
            <wp:effectExtent l="0" t="0" r="0" b="0"/>
            <wp:docPr id="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3"/>
                    <a:stretch>
                      <a:fillRect/>
                    </a:stretch>
                  </pic:blipFill>
                  <pic:spPr>
                    <a:xfrm>
                      <a:off x="0" y="0"/>
                      <a:ext cx="5943600" cy="7691718"/>
                    </a:xfrm>
                    <a:prstGeom prst="rect">
                      <a:avLst/>
                    </a:prstGeom>
                  </pic:spPr>
                </pic:pic>
              </a:graphicData>
            </a:graphic>
          </wp:inline>
        </w:drawing>
      </w:r>
    </w:p>
    <w:p w:rsidR="00C80BEE" w:rsidRDefault="00323840">
      <w:r>
        <w:rPr>
          <w:noProof/>
        </w:rPr>
        <w:drawing>
          <wp:inline distT="0" distB="0" distL="0" distR="0">
            <wp:extent cx="5943600" cy="7691718"/>
            <wp:effectExtent l="0" t="0" r="0" b="0"/>
            <wp:docPr id="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4"/>
                    <a:stretch>
                      <a:fillRect/>
                    </a:stretch>
                  </pic:blipFill>
                  <pic:spPr>
                    <a:xfrm>
                      <a:off x="0" y="0"/>
                      <a:ext cx="5943600" cy="7691718"/>
                    </a:xfrm>
                    <a:prstGeom prst="rect">
                      <a:avLst/>
                    </a:prstGeom>
                  </pic:spPr>
                </pic:pic>
              </a:graphicData>
            </a:graphic>
          </wp:inline>
        </w:drawing>
      </w:r>
    </w:p>
    <w:p w:rsidR="00C80BEE" w:rsidRDefault="00323840">
      <w:r>
        <w:rPr>
          <w:noProof/>
        </w:rPr>
        <w:drawing>
          <wp:inline distT="0" distB="0" distL="0" distR="0">
            <wp:extent cx="5943600" cy="7691718"/>
            <wp:effectExtent l="0" t="0" r="0" b="0"/>
            <wp:docPr id="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5"/>
                    <a:stretch>
                      <a:fillRect/>
                    </a:stretch>
                  </pic:blipFill>
                  <pic:spPr>
                    <a:xfrm>
                      <a:off x="0" y="0"/>
                      <a:ext cx="5943600" cy="7691718"/>
                    </a:xfrm>
                    <a:prstGeom prst="rect">
                      <a:avLst/>
                    </a:prstGeom>
                  </pic:spPr>
                </pic:pic>
              </a:graphicData>
            </a:graphic>
          </wp:inline>
        </w:drawing>
      </w:r>
    </w:p>
    <w:p w:rsidR="00C80BEE" w:rsidRDefault="00323840">
      <w:r>
        <w:rPr>
          <w:noProof/>
        </w:rPr>
        <w:drawing>
          <wp:inline distT="0" distB="0" distL="0" distR="0">
            <wp:extent cx="5943600" cy="7691718"/>
            <wp:effectExtent l="0" t="0" r="0" b="0"/>
            <wp:docPr id="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6"/>
                    <a:stretch>
                      <a:fillRect/>
                    </a:stretch>
                  </pic:blipFill>
                  <pic:spPr>
                    <a:xfrm>
                      <a:off x="0" y="0"/>
                      <a:ext cx="5943600" cy="7691718"/>
                    </a:xfrm>
                    <a:prstGeom prst="rect">
                      <a:avLst/>
                    </a:prstGeom>
                  </pic:spPr>
                </pic:pic>
              </a:graphicData>
            </a:graphic>
          </wp:inline>
        </w:drawing>
      </w:r>
    </w:p>
    <w:p w:rsidR="00C80BEE" w:rsidRDefault="00323840">
      <w:r>
        <w:rPr>
          <w:noProof/>
        </w:rPr>
        <w:drawing>
          <wp:inline distT="0" distB="0" distL="0" distR="0">
            <wp:extent cx="5943600" cy="7691718"/>
            <wp:effectExtent l="0" t="0" r="0" b="0"/>
            <wp:docPr id="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7"/>
                    <a:stretch>
                      <a:fillRect/>
                    </a:stretch>
                  </pic:blipFill>
                  <pic:spPr>
                    <a:xfrm>
                      <a:off x="0" y="0"/>
                      <a:ext cx="5943600" cy="7691718"/>
                    </a:xfrm>
                    <a:prstGeom prst="rect">
                      <a:avLst/>
                    </a:prstGeom>
                  </pic:spPr>
                </pic:pic>
              </a:graphicData>
            </a:graphic>
          </wp:inline>
        </w:drawing>
      </w:r>
    </w:p>
    <w:p w:rsidR="00C80BEE" w:rsidRDefault="00323840">
      <w:r>
        <w:rPr>
          <w:noProof/>
        </w:rPr>
        <w:drawing>
          <wp:inline distT="0" distB="0" distL="0" distR="0">
            <wp:extent cx="5943600" cy="7691718"/>
            <wp:effectExtent l="0" t="0" r="0" b="0"/>
            <wp:docPr id="1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8"/>
                    <a:stretch>
                      <a:fillRect/>
                    </a:stretch>
                  </pic:blipFill>
                  <pic:spPr>
                    <a:xfrm>
                      <a:off x="0" y="0"/>
                      <a:ext cx="5943600" cy="7691718"/>
                    </a:xfrm>
                    <a:prstGeom prst="rect">
                      <a:avLst/>
                    </a:prstGeom>
                  </pic:spPr>
                </pic:pic>
              </a:graphicData>
            </a:graphic>
          </wp:inline>
        </w:drawing>
      </w:r>
    </w:p>
    <w:p w:rsidR="00C80BEE" w:rsidRDefault="00323840">
      <w:r>
        <w:rPr>
          <w:noProof/>
        </w:rPr>
        <w:drawing>
          <wp:inline distT="0" distB="0" distL="0" distR="0">
            <wp:extent cx="5943600" cy="7691718"/>
            <wp:effectExtent l="0" t="0" r="0" b="0"/>
            <wp:docPr id="1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9"/>
                    <a:stretch>
                      <a:fillRect/>
                    </a:stretch>
                  </pic:blipFill>
                  <pic:spPr>
                    <a:xfrm>
                      <a:off x="0" y="0"/>
                      <a:ext cx="5943600" cy="7691718"/>
                    </a:xfrm>
                    <a:prstGeom prst="rect">
                      <a:avLst/>
                    </a:prstGeom>
                  </pic:spPr>
                </pic:pic>
              </a:graphicData>
            </a:graphic>
          </wp:inline>
        </w:drawing>
      </w:r>
    </w:p>
    <w:p w:rsidR="00C80BEE" w:rsidRDefault="00323840">
      <w:r>
        <w:rPr>
          <w:noProof/>
        </w:rPr>
        <w:drawing>
          <wp:inline distT="0" distB="0" distL="0" distR="0">
            <wp:extent cx="5943600" cy="7691718"/>
            <wp:effectExtent l="0" t="0" r="0" b="0"/>
            <wp:docPr id="1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0"/>
                    <a:stretch>
                      <a:fillRect/>
                    </a:stretch>
                  </pic:blipFill>
                  <pic:spPr>
                    <a:xfrm>
                      <a:off x="0" y="0"/>
                      <a:ext cx="5943600" cy="7691718"/>
                    </a:xfrm>
                    <a:prstGeom prst="rect">
                      <a:avLst/>
                    </a:prstGeom>
                  </pic:spPr>
                </pic:pic>
              </a:graphicData>
            </a:graphic>
          </wp:inline>
        </w:drawing>
      </w:r>
    </w:p>
    <w:p w:rsidR="00C80BEE" w:rsidRDefault="00323840">
      <w:r>
        <w:rPr>
          <w:noProof/>
        </w:rPr>
        <w:drawing>
          <wp:inline distT="0" distB="0" distL="0" distR="0">
            <wp:extent cx="5943600" cy="7691718"/>
            <wp:effectExtent l="0" t="0" r="0" b="0"/>
            <wp:docPr id="1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1"/>
                    <a:stretch>
                      <a:fillRect/>
                    </a:stretch>
                  </pic:blipFill>
                  <pic:spPr>
                    <a:xfrm>
                      <a:off x="0" y="0"/>
                      <a:ext cx="5943600" cy="7691718"/>
                    </a:xfrm>
                    <a:prstGeom prst="rect">
                      <a:avLst/>
                    </a:prstGeom>
                  </pic:spPr>
                </pic:pic>
              </a:graphicData>
            </a:graphic>
          </wp:inline>
        </w:drawing>
      </w:r>
    </w:p>
    <w:p w:rsidR="00C80BEE" w:rsidRDefault="00323840">
      <w:r>
        <w:rPr>
          <w:noProof/>
        </w:rPr>
        <w:drawing>
          <wp:inline distT="0" distB="0" distL="0" distR="0">
            <wp:extent cx="5943600" cy="7691718"/>
            <wp:effectExtent l="0" t="0" r="0" b="0"/>
            <wp:docPr id="1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2"/>
                    <a:stretch>
                      <a:fillRect/>
                    </a:stretch>
                  </pic:blipFill>
                  <pic:spPr>
                    <a:xfrm>
                      <a:off x="0" y="0"/>
                      <a:ext cx="5943600" cy="7691718"/>
                    </a:xfrm>
                    <a:prstGeom prst="rect">
                      <a:avLst/>
                    </a:prstGeom>
                  </pic:spPr>
                </pic:pic>
              </a:graphicData>
            </a:graphic>
          </wp:inline>
        </w:drawing>
      </w:r>
    </w:p>
    <w:p w:rsidR="00C80BEE" w:rsidRDefault="00323840">
      <w:r>
        <w:rPr>
          <w:noProof/>
        </w:rPr>
        <w:drawing>
          <wp:inline distT="0" distB="0" distL="0" distR="0">
            <wp:extent cx="5943600" cy="7691718"/>
            <wp:effectExtent l="0" t="0" r="0" b="0"/>
            <wp:docPr id="1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3"/>
                    <a:stretch>
                      <a:fillRect/>
                    </a:stretch>
                  </pic:blipFill>
                  <pic:spPr>
                    <a:xfrm>
                      <a:off x="0" y="0"/>
                      <a:ext cx="5943600" cy="7691718"/>
                    </a:xfrm>
                    <a:prstGeom prst="rect">
                      <a:avLst/>
                    </a:prstGeom>
                  </pic:spPr>
                </pic:pic>
              </a:graphicData>
            </a:graphic>
          </wp:inline>
        </w:drawing>
      </w:r>
    </w:p>
    <w:p w:rsidR="00C80BEE" w:rsidRDefault="00323840">
      <w:r>
        <w:rPr>
          <w:noProof/>
        </w:rPr>
        <w:drawing>
          <wp:inline distT="0" distB="0" distL="0" distR="0">
            <wp:extent cx="5943600" cy="7691718"/>
            <wp:effectExtent l="0" t="0" r="0" b="0"/>
            <wp:docPr id="1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4"/>
                    <a:stretch>
                      <a:fillRect/>
                    </a:stretch>
                  </pic:blipFill>
                  <pic:spPr>
                    <a:xfrm>
                      <a:off x="0" y="0"/>
                      <a:ext cx="5943600" cy="7691718"/>
                    </a:xfrm>
                    <a:prstGeom prst="rect">
                      <a:avLst/>
                    </a:prstGeom>
                  </pic:spPr>
                </pic:pic>
              </a:graphicData>
            </a:graphic>
          </wp:inline>
        </w:drawing>
      </w:r>
    </w:p>
    <w:p w:rsidR="00C80BEE" w:rsidRDefault="00323840">
      <w:r>
        <w:rPr>
          <w:noProof/>
        </w:rPr>
        <w:drawing>
          <wp:inline distT="0" distB="0" distL="0" distR="0">
            <wp:extent cx="5943600" cy="7691718"/>
            <wp:effectExtent l="0" t="0" r="0" b="0"/>
            <wp:docPr id="1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5"/>
                    <a:stretch>
                      <a:fillRect/>
                    </a:stretch>
                  </pic:blipFill>
                  <pic:spPr>
                    <a:xfrm>
                      <a:off x="0" y="0"/>
                      <a:ext cx="5943600" cy="7691718"/>
                    </a:xfrm>
                    <a:prstGeom prst="rect">
                      <a:avLst/>
                    </a:prstGeom>
                  </pic:spPr>
                </pic:pic>
              </a:graphicData>
            </a:graphic>
          </wp:inline>
        </w:drawing>
      </w:r>
    </w:p>
    <w:p w:rsidR="00C80BEE" w:rsidRDefault="00323840">
      <w:r>
        <w:rPr>
          <w:noProof/>
        </w:rPr>
        <w:drawing>
          <wp:inline distT="0" distB="0" distL="0" distR="0">
            <wp:extent cx="5943600" cy="7691718"/>
            <wp:effectExtent l="0" t="0" r="0" b="0"/>
            <wp:docPr id="1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6"/>
                    <a:stretch>
                      <a:fillRect/>
                    </a:stretch>
                  </pic:blipFill>
                  <pic:spPr>
                    <a:xfrm>
                      <a:off x="0" y="0"/>
                      <a:ext cx="5943600" cy="7691718"/>
                    </a:xfrm>
                    <a:prstGeom prst="rect">
                      <a:avLst/>
                    </a:prstGeom>
                  </pic:spPr>
                </pic:pic>
              </a:graphicData>
            </a:graphic>
          </wp:inline>
        </w:drawing>
      </w:r>
    </w:p>
    <w:p w:rsidR="00C80BEE" w:rsidRDefault="00323840">
      <w:r>
        <w:rPr>
          <w:noProof/>
        </w:rPr>
        <w:drawing>
          <wp:inline distT="0" distB="0" distL="0" distR="0">
            <wp:extent cx="5943600" cy="7691718"/>
            <wp:effectExtent l="0" t="0" r="0" b="0"/>
            <wp:docPr id="1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7"/>
                    <a:stretch>
                      <a:fillRect/>
                    </a:stretch>
                  </pic:blipFill>
                  <pic:spPr>
                    <a:xfrm>
                      <a:off x="0" y="0"/>
                      <a:ext cx="5943600" cy="7691718"/>
                    </a:xfrm>
                    <a:prstGeom prst="rect">
                      <a:avLst/>
                    </a:prstGeom>
                  </pic:spPr>
                </pic:pic>
              </a:graphicData>
            </a:graphic>
          </wp:inline>
        </w:drawing>
      </w:r>
    </w:p>
    <w:p w:rsidR="00C80BEE" w:rsidRDefault="00323840">
      <w:r>
        <w:rPr>
          <w:noProof/>
        </w:rPr>
        <w:drawing>
          <wp:inline distT="0" distB="0" distL="0" distR="0">
            <wp:extent cx="5943600" cy="7691718"/>
            <wp:effectExtent l="0" t="0" r="0" b="0"/>
            <wp:docPr id="2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8"/>
                    <a:stretch>
                      <a:fillRect/>
                    </a:stretch>
                  </pic:blipFill>
                  <pic:spPr>
                    <a:xfrm>
                      <a:off x="0" y="0"/>
                      <a:ext cx="5943600" cy="7691718"/>
                    </a:xfrm>
                    <a:prstGeom prst="rect">
                      <a:avLst/>
                    </a:prstGeom>
                  </pic:spPr>
                </pic:pic>
              </a:graphicData>
            </a:graphic>
          </wp:inline>
        </w:drawing>
      </w:r>
    </w:p>
    <w:p w:rsidR="00C80BEE" w:rsidRDefault="00323840">
      <w:r>
        <w:rPr>
          <w:noProof/>
        </w:rPr>
        <w:drawing>
          <wp:inline distT="0" distB="0" distL="0" distR="0">
            <wp:extent cx="5943600" cy="7691718"/>
            <wp:effectExtent l="0" t="0" r="0" b="0"/>
            <wp:docPr id="2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9"/>
                    <a:stretch>
                      <a:fillRect/>
                    </a:stretch>
                  </pic:blipFill>
                  <pic:spPr>
                    <a:xfrm>
                      <a:off x="0" y="0"/>
                      <a:ext cx="5943600" cy="7691718"/>
                    </a:xfrm>
                    <a:prstGeom prst="rect">
                      <a:avLst/>
                    </a:prstGeom>
                  </pic:spPr>
                </pic:pic>
              </a:graphicData>
            </a:graphic>
          </wp:inline>
        </w:drawing>
      </w:r>
    </w:p>
    <w:p w:rsidR="00C80BEE" w:rsidRDefault="00323840">
      <w:r>
        <w:rPr>
          <w:noProof/>
        </w:rPr>
        <w:drawing>
          <wp:inline distT="0" distB="0" distL="0" distR="0">
            <wp:extent cx="5943600" cy="7691718"/>
            <wp:effectExtent l="0" t="0" r="0" b="0"/>
            <wp:docPr id="2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0"/>
                    <a:stretch>
                      <a:fillRect/>
                    </a:stretch>
                  </pic:blipFill>
                  <pic:spPr>
                    <a:xfrm>
                      <a:off x="0" y="0"/>
                      <a:ext cx="5943600" cy="7691718"/>
                    </a:xfrm>
                    <a:prstGeom prst="rect">
                      <a:avLst/>
                    </a:prstGeom>
                  </pic:spPr>
                </pic:pic>
              </a:graphicData>
            </a:graphic>
          </wp:inline>
        </w:drawing>
      </w:r>
    </w:p>
    <w:p w:rsidR="00C80BEE" w:rsidRDefault="00323840">
      <w:r>
        <w:rPr>
          <w:noProof/>
        </w:rPr>
        <w:drawing>
          <wp:inline distT="0" distB="0" distL="0" distR="0">
            <wp:extent cx="5943600" cy="7691718"/>
            <wp:effectExtent l="0" t="0" r="0" b="0"/>
            <wp:docPr id="2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1"/>
                    <a:stretch>
                      <a:fillRect/>
                    </a:stretch>
                  </pic:blipFill>
                  <pic:spPr>
                    <a:xfrm>
                      <a:off x="0" y="0"/>
                      <a:ext cx="5943600" cy="7691718"/>
                    </a:xfrm>
                    <a:prstGeom prst="rect">
                      <a:avLst/>
                    </a:prstGeom>
                  </pic:spPr>
                </pic:pic>
              </a:graphicData>
            </a:graphic>
          </wp:inline>
        </w:drawing>
      </w:r>
    </w:p>
    <w:p w:rsidR="00C80BEE" w:rsidRDefault="00323840">
      <w:r>
        <w:rPr>
          <w:noProof/>
        </w:rPr>
        <w:drawing>
          <wp:inline distT="0" distB="0" distL="0" distR="0">
            <wp:extent cx="5943600" cy="7691718"/>
            <wp:effectExtent l="0" t="0" r="0" b="0"/>
            <wp:docPr id="2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2"/>
                    <a:stretch>
                      <a:fillRect/>
                    </a:stretch>
                  </pic:blipFill>
                  <pic:spPr>
                    <a:xfrm>
                      <a:off x="0" y="0"/>
                      <a:ext cx="5943600" cy="7691718"/>
                    </a:xfrm>
                    <a:prstGeom prst="rect">
                      <a:avLst/>
                    </a:prstGeom>
                  </pic:spPr>
                </pic:pic>
              </a:graphicData>
            </a:graphic>
          </wp:inline>
        </w:drawing>
      </w:r>
    </w:p>
    <w:p w:rsidR="00C80BEE" w:rsidRDefault="00323840">
      <w:r>
        <w:rPr>
          <w:noProof/>
        </w:rPr>
        <w:drawing>
          <wp:inline distT="0" distB="0" distL="0" distR="0">
            <wp:extent cx="5943600" cy="7691718"/>
            <wp:effectExtent l="0" t="0" r="0" b="0"/>
            <wp:docPr id="2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3"/>
                    <a:stretch>
                      <a:fillRect/>
                    </a:stretch>
                  </pic:blipFill>
                  <pic:spPr>
                    <a:xfrm>
                      <a:off x="0" y="0"/>
                      <a:ext cx="5943600" cy="7691718"/>
                    </a:xfrm>
                    <a:prstGeom prst="rect">
                      <a:avLst/>
                    </a:prstGeom>
                  </pic:spPr>
                </pic:pic>
              </a:graphicData>
            </a:graphic>
          </wp:inline>
        </w:drawing>
      </w:r>
    </w:p>
    <w:p w:rsidR="00C80BEE" w:rsidRDefault="00323840">
      <w:r>
        <w:br w:type="page"/>
      </w:r>
    </w:p>
    <w:p w:rsidR="00C80BEE" w:rsidRDefault="00323840">
      <w:r>
        <w:rPr>
          <w:b/>
          <w:sz w:val="36"/>
          <w:szCs w:val="36"/>
        </w:rPr>
        <w:t>PR-03 BOSMAC</w:t>
      </w:r>
    </w:p>
    <w:p w:rsidR="00C80BEE" w:rsidRDefault="00323840">
      <w:r>
        <w:rPr>
          <w:noProof/>
        </w:rPr>
        <w:drawing>
          <wp:inline distT="0" distB="0" distL="0" distR="0">
            <wp:extent cx="5943600" cy="4592782"/>
            <wp:effectExtent l="0" t="0" r="0" b="0"/>
            <wp:docPr id="2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4"/>
                    <a:stretch>
                      <a:fillRect/>
                    </a:stretch>
                  </pic:blipFill>
                  <pic:spPr>
                    <a:xfrm>
                      <a:off x="0" y="0"/>
                      <a:ext cx="5943600" cy="4592782"/>
                    </a:xfrm>
                    <a:prstGeom prst="rect">
                      <a:avLst/>
                    </a:prstGeom>
                  </pic:spPr>
                </pic:pic>
              </a:graphicData>
            </a:graphic>
          </wp:inline>
        </w:drawing>
      </w:r>
    </w:p>
    <w:p w:rsidR="00C80BEE" w:rsidRDefault="00323840">
      <w:r>
        <w:rPr>
          <w:noProof/>
        </w:rPr>
        <w:drawing>
          <wp:inline distT="0" distB="0" distL="0" distR="0">
            <wp:extent cx="5943600" cy="4592782"/>
            <wp:effectExtent l="0" t="0" r="0" b="0"/>
            <wp:docPr id="2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5"/>
                    <a:stretch>
                      <a:fillRect/>
                    </a:stretch>
                  </pic:blipFill>
                  <pic:spPr>
                    <a:xfrm>
                      <a:off x="0" y="0"/>
                      <a:ext cx="5943600" cy="4592782"/>
                    </a:xfrm>
                    <a:prstGeom prst="rect">
                      <a:avLst/>
                    </a:prstGeom>
                  </pic:spPr>
                </pic:pic>
              </a:graphicData>
            </a:graphic>
          </wp:inline>
        </w:drawing>
      </w:r>
    </w:p>
    <w:p w:rsidR="00C80BEE" w:rsidRDefault="00323840">
      <w:r>
        <w:rPr>
          <w:noProof/>
        </w:rPr>
        <w:drawing>
          <wp:inline distT="0" distB="0" distL="0" distR="0">
            <wp:extent cx="5943600" cy="4592782"/>
            <wp:effectExtent l="0" t="0" r="0" b="0"/>
            <wp:docPr id="2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6"/>
                    <a:stretch>
                      <a:fillRect/>
                    </a:stretch>
                  </pic:blipFill>
                  <pic:spPr>
                    <a:xfrm>
                      <a:off x="0" y="0"/>
                      <a:ext cx="5943600" cy="4592782"/>
                    </a:xfrm>
                    <a:prstGeom prst="rect">
                      <a:avLst/>
                    </a:prstGeom>
                  </pic:spPr>
                </pic:pic>
              </a:graphicData>
            </a:graphic>
          </wp:inline>
        </w:drawing>
      </w:r>
    </w:p>
    <w:p w:rsidR="00C80BEE" w:rsidRDefault="00323840">
      <w:r>
        <w:rPr>
          <w:noProof/>
        </w:rPr>
        <w:drawing>
          <wp:inline distT="0" distB="0" distL="0" distR="0">
            <wp:extent cx="5943600" cy="4592782"/>
            <wp:effectExtent l="0" t="0" r="0" b="0"/>
            <wp:docPr id="2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7"/>
                    <a:stretch>
                      <a:fillRect/>
                    </a:stretch>
                  </pic:blipFill>
                  <pic:spPr>
                    <a:xfrm>
                      <a:off x="0" y="0"/>
                      <a:ext cx="5943600" cy="4592782"/>
                    </a:xfrm>
                    <a:prstGeom prst="rect">
                      <a:avLst/>
                    </a:prstGeom>
                  </pic:spPr>
                </pic:pic>
              </a:graphicData>
            </a:graphic>
          </wp:inline>
        </w:drawing>
      </w:r>
    </w:p>
    <w:p w:rsidR="00C80BEE" w:rsidRDefault="00323840">
      <w:r>
        <w:rPr>
          <w:noProof/>
        </w:rPr>
        <w:drawing>
          <wp:inline distT="0" distB="0" distL="0" distR="0">
            <wp:extent cx="5943600" cy="4592782"/>
            <wp:effectExtent l="0" t="0" r="0" b="0"/>
            <wp:docPr id="3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8"/>
                    <a:stretch>
                      <a:fillRect/>
                    </a:stretch>
                  </pic:blipFill>
                  <pic:spPr>
                    <a:xfrm>
                      <a:off x="0" y="0"/>
                      <a:ext cx="5943600" cy="4592782"/>
                    </a:xfrm>
                    <a:prstGeom prst="rect">
                      <a:avLst/>
                    </a:prstGeom>
                  </pic:spPr>
                </pic:pic>
              </a:graphicData>
            </a:graphic>
          </wp:inline>
        </w:drawing>
      </w:r>
    </w:p>
    <w:p w:rsidR="00C80BEE" w:rsidRDefault="00323840">
      <w:r>
        <w:rPr>
          <w:noProof/>
        </w:rPr>
        <w:drawing>
          <wp:inline distT="0" distB="0" distL="0" distR="0">
            <wp:extent cx="5943600" cy="4592782"/>
            <wp:effectExtent l="0" t="0" r="0" b="0"/>
            <wp:docPr id="3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9"/>
                    <a:stretch>
                      <a:fillRect/>
                    </a:stretch>
                  </pic:blipFill>
                  <pic:spPr>
                    <a:xfrm>
                      <a:off x="0" y="0"/>
                      <a:ext cx="5943600" cy="4592782"/>
                    </a:xfrm>
                    <a:prstGeom prst="rect">
                      <a:avLst/>
                    </a:prstGeom>
                  </pic:spPr>
                </pic:pic>
              </a:graphicData>
            </a:graphic>
          </wp:inline>
        </w:drawing>
      </w:r>
    </w:p>
    <w:p w:rsidR="00C80BEE" w:rsidRDefault="00323840">
      <w:r>
        <w:rPr>
          <w:noProof/>
        </w:rPr>
        <w:drawing>
          <wp:inline distT="0" distB="0" distL="0" distR="0">
            <wp:extent cx="5943600" cy="4592782"/>
            <wp:effectExtent l="0" t="0" r="0" b="0"/>
            <wp:docPr id="3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0"/>
                    <a:stretch>
                      <a:fillRect/>
                    </a:stretch>
                  </pic:blipFill>
                  <pic:spPr>
                    <a:xfrm>
                      <a:off x="0" y="0"/>
                      <a:ext cx="5943600" cy="4592782"/>
                    </a:xfrm>
                    <a:prstGeom prst="rect">
                      <a:avLst/>
                    </a:prstGeom>
                  </pic:spPr>
                </pic:pic>
              </a:graphicData>
            </a:graphic>
          </wp:inline>
        </w:drawing>
      </w:r>
    </w:p>
    <w:p w:rsidR="00C80BEE" w:rsidRDefault="00323840">
      <w:r>
        <w:rPr>
          <w:noProof/>
        </w:rPr>
        <w:drawing>
          <wp:inline distT="0" distB="0" distL="0" distR="0">
            <wp:extent cx="5943600" cy="4592782"/>
            <wp:effectExtent l="0" t="0" r="0" b="0"/>
            <wp:docPr id="3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1"/>
                    <a:stretch>
                      <a:fillRect/>
                    </a:stretch>
                  </pic:blipFill>
                  <pic:spPr>
                    <a:xfrm>
                      <a:off x="0" y="0"/>
                      <a:ext cx="5943600" cy="4592782"/>
                    </a:xfrm>
                    <a:prstGeom prst="rect">
                      <a:avLst/>
                    </a:prstGeom>
                  </pic:spPr>
                </pic:pic>
              </a:graphicData>
            </a:graphic>
          </wp:inline>
        </w:drawing>
      </w:r>
    </w:p>
    <w:p w:rsidR="00C80BEE" w:rsidRDefault="00323840">
      <w:r>
        <w:rPr>
          <w:noProof/>
        </w:rPr>
        <w:drawing>
          <wp:inline distT="0" distB="0" distL="0" distR="0">
            <wp:extent cx="5943600" cy="4592782"/>
            <wp:effectExtent l="0" t="0" r="0" b="0"/>
            <wp:docPr id="3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2"/>
                    <a:stretch>
                      <a:fillRect/>
                    </a:stretch>
                  </pic:blipFill>
                  <pic:spPr>
                    <a:xfrm>
                      <a:off x="0" y="0"/>
                      <a:ext cx="5943600" cy="4592782"/>
                    </a:xfrm>
                    <a:prstGeom prst="rect">
                      <a:avLst/>
                    </a:prstGeom>
                  </pic:spPr>
                </pic:pic>
              </a:graphicData>
            </a:graphic>
          </wp:inline>
        </w:drawing>
      </w:r>
    </w:p>
    <w:p w:rsidR="00C80BEE" w:rsidRDefault="00323840">
      <w:r>
        <w:rPr>
          <w:noProof/>
        </w:rPr>
        <w:drawing>
          <wp:inline distT="0" distB="0" distL="0" distR="0">
            <wp:extent cx="5943600" cy="4592782"/>
            <wp:effectExtent l="0" t="0" r="0" b="0"/>
            <wp:docPr id="3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3"/>
                    <a:stretch>
                      <a:fillRect/>
                    </a:stretch>
                  </pic:blipFill>
                  <pic:spPr>
                    <a:xfrm>
                      <a:off x="0" y="0"/>
                      <a:ext cx="5943600" cy="4592782"/>
                    </a:xfrm>
                    <a:prstGeom prst="rect">
                      <a:avLst/>
                    </a:prstGeom>
                  </pic:spPr>
                </pic:pic>
              </a:graphicData>
            </a:graphic>
          </wp:inline>
        </w:drawing>
      </w:r>
    </w:p>
    <w:p w:rsidR="00C80BEE" w:rsidRDefault="00323840">
      <w:r>
        <w:rPr>
          <w:noProof/>
        </w:rPr>
        <w:drawing>
          <wp:inline distT="0" distB="0" distL="0" distR="0">
            <wp:extent cx="5943600" cy="4592782"/>
            <wp:effectExtent l="0" t="0" r="0" b="0"/>
            <wp:docPr id="3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4"/>
                    <a:stretch>
                      <a:fillRect/>
                    </a:stretch>
                  </pic:blipFill>
                  <pic:spPr>
                    <a:xfrm>
                      <a:off x="0" y="0"/>
                      <a:ext cx="5943600" cy="4592782"/>
                    </a:xfrm>
                    <a:prstGeom prst="rect">
                      <a:avLst/>
                    </a:prstGeom>
                  </pic:spPr>
                </pic:pic>
              </a:graphicData>
            </a:graphic>
          </wp:inline>
        </w:drawing>
      </w:r>
    </w:p>
    <w:p w:rsidR="00C80BEE" w:rsidRDefault="00323840">
      <w:r>
        <w:rPr>
          <w:noProof/>
        </w:rPr>
        <w:drawing>
          <wp:inline distT="0" distB="0" distL="0" distR="0">
            <wp:extent cx="5943600" cy="4592782"/>
            <wp:effectExtent l="0" t="0" r="0" b="0"/>
            <wp:docPr id="3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5"/>
                    <a:stretch>
                      <a:fillRect/>
                    </a:stretch>
                  </pic:blipFill>
                  <pic:spPr>
                    <a:xfrm>
                      <a:off x="0" y="0"/>
                      <a:ext cx="5943600" cy="4592782"/>
                    </a:xfrm>
                    <a:prstGeom prst="rect">
                      <a:avLst/>
                    </a:prstGeom>
                  </pic:spPr>
                </pic:pic>
              </a:graphicData>
            </a:graphic>
          </wp:inline>
        </w:drawing>
      </w:r>
    </w:p>
    <w:p w:rsidR="00C80BEE" w:rsidRDefault="00323840">
      <w:r>
        <w:rPr>
          <w:noProof/>
        </w:rPr>
        <w:drawing>
          <wp:inline distT="0" distB="0" distL="0" distR="0">
            <wp:extent cx="5943600" cy="4592782"/>
            <wp:effectExtent l="0" t="0" r="0" b="0"/>
            <wp:docPr id="3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6"/>
                    <a:stretch>
                      <a:fillRect/>
                    </a:stretch>
                  </pic:blipFill>
                  <pic:spPr>
                    <a:xfrm>
                      <a:off x="0" y="0"/>
                      <a:ext cx="5943600" cy="4592782"/>
                    </a:xfrm>
                    <a:prstGeom prst="rect">
                      <a:avLst/>
                    </a:prstGeom>
                  </pic:spPr>
                </pic:pic>
              </a:graphicData>
            </a:graphic>
          </wp:inline>
        </w:drawing>
      </w:r>
    </w:p>
    <w:p w:rsidR="00C80BEE" w:rsidRDefault="00323840">
      <w:r>
        <w:rPr>
          <w:noProof/>
        </w:rPr>
        <w:drawing>
          <wp:inline distT="0" distB="0" distL="0" distR="0">
            <wp:extent cx="5943600" cy="4592782"/>
            <wp:effectExtent l="0" t="0" r="0" b="0"/>
            <wp:docPr id="3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7"/>
                    <a:stretch>
                      <a:fillRect/>
                    </a:stretch>
                  </pic:blipFill>
                  <pic:spPr>
                    <a:xfrm>
                      <a:off x="0" y="0"/>
                      <a:ext cx="5943600" cy="4592782"/>
                    </a:xfrm>
                    <a:prstGeom prst="rect">
                      <a:avLst/>
                    </a:prstGeom>
                  </pic:spPr>
                </pic:pic>
              </a:graphicData>
            </a:graphic>
          </wp:inline>
        </w:drawing>
      </w:r>
    </w:p>
    <w:p w:rsidR="00C80BEE" w:rsidRDefault="00323840">
      <w:r>
        <w:rPr>
          <w:noProof/>
        </w:rPr>
        <w:drawing>
          <wp:inline distT="0" distB="0" distL="0" distR="0">
            <wp:extent cx="5943600" cy="4592782"/>
            <wp:effectExtent l="0" t="0" r="0" b="0"/>
            <wp:docPr id="4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8"/>
                    <a:stretch>
                      <a:fillRect/>
                    </a:stretch>
                  </pic:blipFill>
                  <pic:spPr>
                    <a:xfrm>
                      <a:off x="0" y="0"/>
                      <a:ext cx="5943600" cy="4592782"/>
                    </a:xfrm>
                    <a:prstGeom prst="rect">
                      <a:avLst/>
                    </a:prstGeom>
                  </pic:spPr>
                </pic:pic>
              </a:graphicData>
            </a:graphic>
          </wp:inline>
        </w:drawing>
      </w:r>
    </w:p>
    <w:p w:rsidR="00C80BEE" w:rsidRDefault="00323840">
      <w:r>
        <w:rPr>
          <w:noProof/>
        </w:rPr>
        <w:drawing>
          <wp:inline distT="0" distB="0" distL="0" distR="0">
            <wp:extent cx="5943600" cy="4592782"/>
            <wp:effectExtent l="0" t="0" r="0" b="0"/>
            <wp:docPr id="4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9"/>
                    <a:stretch>
                      <a:fillRect/>
                    </a:stretch>
                  </pic:blipFill>
                  <pic:spPr>
                    <a:xfrm>
                      <a:off x="0" y="0"/>
                      <a:ext cx="5943600" cy="4592782"/>
                    </a:xfrm>
                    <a:prstGeom prst="rect">
                      <a:avLst/>
                    </a:prstGeom>
                  </pic:spPr>
                </pic:pic>
              </a:graphicData>
            </a:graphic>
          </wp:inline>
        </w:drawing>
      </w:r>
    </w:p>
    <w:p w:rsidR="00C80BEE" w:rsidRDefault="00323840">
      <w:r>
        <w:rPr>
          <w:noProof/>
        </w:rPr>
        <w:drawing>
          <wp:inline distT="0" distB="0" distL="0" distR="0">
            <wp:extent cx="5943600" cy="4592782"/>
            <wp:effectExtent l="0" t="0" r="0" b="0"/>
            <wp:docPr id="4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0"/>
                    <a:stretch>
                      <a:fillRect/>
                    </a:stretch>
                  </pic:blipFill>
                  <pic:spPr>
                    <a:xfrm>
                      <a:off x="0" y="0"/>
                      <a:ext cx="5943600" cy="4592782"/>
                    </a:xfrm>
                    <a:prstGeom prst="rect">
                      <a:avLst/>
                    </a:prstGeom>
                  </pic:spPr>
                </pic:pic>
              </a:graphicData>
            </a:graphic>
          </wp:inline>
        </w:drawing>
      </w:r>
    </w:p>
    <w:p w:rsidR="00C80BEE" w:rsidRDefault="00323840">
      <w:r>
        <w:rPr>
          <w:noProof/>
        </w:rPr>
        <w:drawing>
          <wp:inline distT="0" distB="0" distL="0" distR="0">
            <wp:extent cx="5943600" cy="4592782"/>
            <wp:effectExtent l="0" t="0" r="0" b="0"/>
            <wp:docPr id="4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1"/>
                    <a:stretch>
                      <a:fillRect/>
                    </a:stretch>
                  </pic:blipFill>
                  <pic:spPr>
                    <a:xfrm>
                      <a:off x="0" y="0"/>
                      <a:ext cx="5943600" cy="4592782"/>
                    </a:xfrm>
                    <a:prstGeom prst="rect">
                      <a:avLst/>
                    </a:prstGeom>
                  </pic:spPr>
                </pic:pic>
              </a:graphicData>
            </a:graphic>
          </wp:inline>
        </w:drawing>
      </w:r>
    </w:p>
    <w:p w:rsidR="00C80BEE" w:rsidRDefault="00323840">
      <w:r>
        <w:rPr>
          <w:noProof/>
        </w:rPr>
        <w:drawing>
          <wp:inline distT="0" distB="0" distL="0" distR="0">
            <wp:extent cx="5943600" cy="4592782"/>
            <wp:effectExtent l="0" t="0" r="0" b="0"/>
            <wp:docPr id="4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2"/>
                    <a:stretch>
                      <a:fillRect/>
                    </a:stretch>
                  </pic:blipFill>
                  <pic:spPr>
                    <a:xfrm>
                      <a:off x="0" y="0"/>
                      <a:ext cx="5943600" cy="4592782"/>
                    </a:xfrm>
                    <a:prstGeom prst="rect">
                      <a:avLst/>
                    </a:prstGeom>
                  </pic:spPr>
                </pic:pic>
              </a:graphicData>
            </a:graphic>
          </wp:inline>
        </w:drawing>
      </w:r>
    </w:p>
    <w:p w:rsidR="00C80BEE" w:rsidRDefault="00323840">
      <w:r>
        <w:rPr>
          <w:noProof/>
        </w:rPr>
        <w:drawing>
          <wp:inline distT="0" distB="0" distL="0" distR="0">
            <wp:extent cx="5943600" cy="4592782"/>
            <wp:effectExtent l="0" t="0" r="0" b="0"/>
            <wp:docPr id="4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3"/>
                    <a:stretch>
                      <a:fillRect/>
                    </a:stretch>
                  </pic:blipFill>
                  <pic:spPr>
                    <a:xfrm>
                      <a:off x="0" y="0"/>
                      <a:ext cx="5943600" cy="4592782"/>
                    </a:xfrm>
                    <a:prstGeom prst="rect">
                      <a:avLst/>
                    </a:prstGeom>
                  </pic:spPr>
                </pic:pic>
              </a:graphicData>
            </a:graphic>
          </wp:inline>
        </w:drawing>
      </w:r>
    </w:p>
    <w:p w:rsidR="00C80BEE" w:rsidRDefault="00323840">
      <w:r>
        <w:rPr>
          <w:noProof/>
        </w:rPr>
        <w:drawing>
          <wp:inline distT="0" distB="0" distL="0" distR="0">
            <wp:extent cx="5943600" cy="4592782"/>
            <wp:effectExtent l="0" t="0" r="0" b="0"/>
            <wp:docPr id="4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4"/>
                    <a:stretch>
                      <a:fillRect/>
                    </a:stretch>
                  </pic:blipFill>
                  <pic:spPr>
                    <a:xfrm>
                      <a:off x="0" y="0"/>
                      <a:ext cx="5943600" cy="4592782"/>
                    </a:xfrm>
                    <a:prstGeom prst="rect">
                      <a:avLst/>
                    </a:prstGeom>
                  </pic:spPr>
                </pic:pic>
              </a:graphicData>
            </a:graphic>
          </wp:inline>
        </w:drawing>
      </w:r>
    </w:p>
    <w:p w:rsidR="00C80BEE" w:rsidRDefault="00323840">
      <w:r>
        <w:rPr>
          <w:noProof/>
        </w:rPr>
        <w:drawing>
          <wp:inline distT="0" distB="0" distL="0" distR="0">
            <wp:extent cx="5943600" cy="4592782"/>
            <wp:effectExtent l="0" t="0" r="0" b="0"/>
            <wp:docPr id="4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5"/>
                    <a:stretch>
                      <a:fillRect/>
                    </a:stretch>
                  </pic:blipFill>
                  <pic:spPr>
                    <a:xfrm>
                      <a:off x="0" y="0"/>
                      <a:ext cx="5943600" cy="4592782"/>
                    </a:xfrm>
                    <a:prstGeom prst="rect">
                      <a:avLst/>
                    </a:prstGeom>
                  </pic:spPr>
                </pic:pic>
              </a:graphicData>
            </a:graphic>
          </wp:inline>
        </w:drawing>
      </w:r>
    </w:p>
    <w:p w:rsidR="00C80BEE" w:rsidRDefault="00323840">
      <w:r>
        <w:rPr>
          <w:noProof/>
        </w:rPr>
        <w:drawing>
          <wp:inline distT="0" distB="0" distL="0" distR="0">
            <wp:extent cx="5943600" cy="4592782"/>
            <wp:effectExtent l="0" t="0" r="0" b="0"/>
            <wp:docPr id="4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6"/>
                    <a:stretch>
                      <a:fillRect/>
                    </a:stretch>
                  </pic:blipFill>
                  <pic:spPr>
                    <a:xfrm>
                      <a:off x="0" y="0"/>
                      <a:ext cx="5943600" cy="4592782"/>
                    </a:xfrm>
                    <a:prstGeom prst="rect">
                      <a:avLst/>
                    </a:prstGeom>
                  </pic:spPr>
                </pic:pic>
              </a:graphicData>
            </a:graphic>
          </wp:inline>
        </w:drawing>
      </w:r>
    </w:p>
    <w:p w:rsidR="00C80BEE" w:rsidRDefault="00323840">
      <w:r>
        <w:rPr>
          <w:noProof/>
        </w:rPr>
        <w:drawing>
          <wp:inline distT="0" distB="0" distL="0" distR="0">
            <wp:extent cx="5943600" cy="4592782"/>
            <wp:effectExtent l="0" t="0" r="0" b="0"/>
            <wp:docPr id="4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7"/>
                    <a:stretch>
                      <a:fillRect/>
                    </a:stretch>
                  </pic:blipFill>
                  <pic:spPr>
                    <a:xfrm>
                      <a:off x="0" y="0"/>
                      <a:ext cx="5943600" cy="4592782"/>
                    </a:xfrm>
                    <a:prstGeom prst="rect">
                      <a:avLst/>
                    </a:prstGeom>
                  </pic:spPr>
                </pic:pic>
              </a:graphicData>
            </a:graphic>
          </wp:inline>
        </w:drawing>
      </w:r>
    </w:p>
    <w:p w:rsidR="00C80BEE" w:rsidRDefault="00323840">
      <w:r>
        <w:rPr>
          <w:noProof/>
        </w:rPr>
        <w:drawing>
          <wp:inline distT="0" distB="0" distL="0" distR="0">
            <wp:extent cx="5943600" cy="4592782"/>
            <wp:effectExtent l="0" t="0" r="0" b="0"/>
            <wp:docPr id="5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8"/>
                    <a:stretch>
                      <a:fillRect/>
                    </a:stretch>
                  </pic:blipFill>
                  <pic:spPr>
                    <a:xfrm>
                      <a:off x="0" y="0"/>
                      <a:ext cx="5943600" cy="4592782"/>
                    </a:xfrm>
                    <a:prstGeom prst="rect">
                      <a:avLst/>
                    </a:prstGeom>
                  </pic:spPr>
                </pic:pic>
              </a:graphicData>
            </a:graphic>
          </wp:inline>
        </w:drawing>
      </w:r>
    </w:p>
    <w:p w:rsidR="00C80BEE" w:rsidRDefault="00323840">
      <w:r>
        <w:rPr>
          <w:noProof/>
        </w:rPr>
        <w:drawing>
          <wp:inline distT="0" distB="0" distL="0" distR="0">
            <wp:extent cx="5943600" cy="4592782"/>
            <wp:effectExtent l="0" t="0" r="0" b="0"/>
            <wp:docPr id="5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9"/>
                    <a:stretch>
                      <a:fillRect/>
                    </a:stretch>
                  </pic:blipFill>
                  <pic:spPr>
                    <a:xfrm>
                      <a:off x="0" y="0"/>
                      <a:ext cx="5943600" cy="4592782"/>
                    </a:xfrm>
                    <a:prstGeom prst="rect">
                      <a:avLst/>
                    </a:prstGeom>
                  </pic:spPr>
                </pic:pic>
              </a:graphicData>
            </a:graphic>
          </wp:inline>
        </w:drawing>
      </w:r>
    </w:p>
    <w:p w:rsidR="00C80BEE" w:rsidRDefault="00323840">
      <w:r>
        <w:rPr>
          <w:noProof/>
        </w:rPr>
        <w:drawing>
          <wp:inline distT="0" distB="0" distL="0" distR="0">
            <wp:extent cx="5943600" cy="4592782"/>
            <wp:effectExtent l="0" t="0" r="0" b="0"/>
            <wp:docPr id="5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0"/>
                    <a:stretch>
                      <a:fillRect/>
                    </a:stretch>
                  </pic:blipFill>
                  <pic:spPr>
                    <a:xfrm>
                      <a:off x="0" y="0"/>
                      <a:ext cx="5943600" cy="4592782"/>
                    </a:xfrm>
                    <a:prstGeom prst="rect">
                      <a:avLst/>
                    </a:prstGeom>
                  </pic:spPr>
                </pic:pic>
              </a:graphicData>
            </a:graphic>
          </wp:inline>
        </w:drawing>
      </w:r>
    </w:p>
    <w:p w:rsidR="00C80BEE" w:rsidRDefault="00323840">
      <w:r>
        <w:rPr>
          <w:noProof/>
        </w:rPr>
        <w:drawing>
          <wp:inline distT="0" distB="0" distL="0" distR="0">
            <wp:extent cx="5943600" cy="4592782"/>
            <wp:effectExtent l="0" t="0" r="0" b="0"/>
            <wp:docPr id="5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1"/>
                    <a:stretch>
                      <a:fillRect/>
                    </a:stretch>
                  </pic:blipFill>
                  <pic:spPr>
                    <a:xfrm>
                      <a:off x="0" y="0"/>
                      <a:ext cx="5943600" cy="4592782"/>
                    </a:xfrm>
                    <a:prstGeom prst="rect">
                      <a:avLst/>
                    </a:prstGeom>
                  </pic:spPr>
                </pic:pic>
              </a:graphicData>
            </a:graphic>
          </wp:inline>
        </w:drawing>
      </w:r>
    </w:p>
    <w:p w:rsidR="00C80BEE" w:rsidRDefault="00323840">
      <w:r>
        <w:rPr>
          <w:noProof/>
        </w:rPr>
        <w:drawing>
          <wp:inline distT="0" distB="0" distL="0" distR="0">
            <wp:extent cx="5943600" cy="4592782"/>
            <wp:effectExtent l="0" t="0" r="0" b="0"/>
            <wp:docPr id="5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2"/>
                    <a:stretch>
                      <a:fillRect/>
                    </a:stretch>
                  </pic:blipFill>
                  <pic:spPr>
                    <a:xfrm>
                      <a:off x="0" y="0"/>
                      <a:ext cx="5943600" cy="4592782"/>
                    </a:xfrm>
                    <a:prstGeom prst="rect">
                      <a:avLst/>
                    </a:prstGeom>
                  </pic:spPr>
                </pic:pic>
              </a:graphicData>
            </a:graphic>
          </wp:inline>
        </w:drawing>
      </w:r>
    </w:p>
    <w:p w:rsidR="00C80BEE" w:rsidRDefault="00323840">
      <w:r>
        <w:rPr>
          <w:noProof/>
        </w:rPr>
        <w:drawing>
          <wp:inline distT="0" distB="0" distL="0" distR="0">
            <wp:extent cx="5943600" cy="4592782"/>
            <wp:effectExtent l="0" t="0" r="0" b="0"/>
            <wp:docPr id="5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3"/>
                    <a:stretch>
                      <a:fillRect/>
                    </a:stretch>
                  </pic:blipFill>
                  <pic:spPr>
                    <a:xfrm>
                      <a:off x="0" y="0"/>
                      <a:ext cx="5943600" cy="4592782"/>
                    </a:xfrm>
                    <a:prstGeom prst="rect">
                      <a:avLst/>
                    </a:prstGeom>
                  </pic:spPr>
                </pic:pic>
              </a:graphicData>
            </a:graphic>
          </wp:inline>
        </w:drawing>
      </w:r>
    </w:p>
    <w:p w:rsidR="00C80BEE" w:rsidRDefault="00323840">
      <w:r>
        <w:rPr>
          <w:noProof/>
        </w:rPr>
        <w:drawing>
          <wp:inline distT="0" distB="0" distL="0" distR="0">
            <wp:extent cx="5943600" cy="4592782"/>
            <wp:effectExtent l="0" t="0" r="0" b="0"/>
            <wp:docPr id="5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4"/>
                    <a:stretch>
                      <a:fillRect/>
                    </a:stretch>
                  </pic:blipFill>
                  <pic:spPr>
                    <a:xfrm>
                      <a:off x="0" y="0"/>
                      <a:ext cx="5943600" cy="4592782"/>
                    </a:xfrm>
                    <a:prstGeom prst="rect">
                      <a:avLst/>
                    </a:prstGeom>
                  </pic:spPr>
                </pic:pic>
              </a:graphicData>
            </a:graphic>
          </wp:inline>
        </w:drawing>
      </w:r>
    </w:p>
    <w:p w:rsidR="00C80BEE" w:rsidRDefault="00323840">
      <w:r>
        <w:rPr>
          <w:noProof/>
        </w:rPr>
        <w:drawing>
          <wp:inline distT="0" distB="0" distL="0" distR="0">
            <wp:extent cx="5943600" cy="4592782"/>
            <wp:effectExtent l="0" t="0" r="0" b="0"/>
            <wp:docPr id="5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5"/>
                    <a:stretch>
                      <a:fillRect/>
                    </a:stretch>
                  </pic:blipFill>
                  <pic:spPr>
                    <a:xfrm>
                      <a:off x="0" y="0"/>
                      <a:ext cx="5943600" cy="4592782"/>
                    </a:xfrm>
                    <a:prstGeom prst="rect">
                      <a:avLst/>
                    </a:prstGeom>
                  </pic:spPr>
                </pic:pic>
              </a:graphicData>
            </a:graphic>
          </wp:inline>
        </w:drawing>
      </w:r>
    </w:p>
    <w:p w:rsidR="00C80BEE" w:rsidRDefault="00323840">
      <w:r>
        <w:rPr>
          <w:noProof/>
        </w:rPr>
        <w:drawing>
          <wp:inline distT="0" distB="0" distL="0" distR="0">
            <wp:extent cx="5943600" cy="4592782"/>
            <wp:effectExtent l="0" t="0" r="0" b="0"/>
            <wp:docPr id="5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6"/>
                    <a:stretch>
                      <a:fillRect/>
                    </a:stretch>
                  </pic:blipFill>
                  <pic:spPr>
                    <a:xfrm>
                      <a:off x="0" y="0"/>
                      <a:ext cx="5943600" cy="4592782"/>
                    </a:xfrm>
                    <a:prstGeom prst="rect">
                      <a:avLst/>
                    </a:prstGeom>
                  </pic:spPr>
                </pic:pic>
              </a:graphicData>
            </a:graphic>
          </wp:inline>
        </w:drawing>
      </w:r>
    </w:p>
    <w:p w:rsidR="00C80BEE" w:rsidRDefault="00323840">
      <w:r>
        <w:rPr>
          <w:noProof/>
        </w:rPr>
        <w:drawing>
          <wp:inline distT="0" distB="0" distL="0" distR="0">
            <wp:extent cx="5943600" cy="4592782"/>
            <wp:effectExtent l="0" t="0" r="0" b="0"/>
            <wp:docPr id="5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7"/>
                    <a:stretch>
                      <a:fillRect/>
                    </a:stretch>
                  </pic:blipFill>
                  <pic:spPr>
                    <a:xfrm>
                      <a:off x="0" y="0"/>
                      <a:ext cx="5943600" cy="4592782"/>
                    </a:xfrm>
                    <a:prstGeom prst="rect">
                      <a:avLst/>
                    </a:prstGeom>
                  </pic:spPr>
                </pic:pic>
              </a:graphicData>
            </a:graphic>
          </wp:inline>
        </w:drawing>
      </w:r>
    </w:p>
    <w:p w:rsidR="00C80BEE" w:rsidRDefault="00323840">
      <w:r>
        <w:rPr>
          <w:noProof/>
        </w:rPr>
        <w:drawing>
          <wp:inline distT="0" distB="0" distL="0" distR="0">
            <wp:extent cx="5943600" cy="4592782"/>
            <wp:effectExtent l="0" t="0" r="0" b="0"/>
            <wp:docPr id="6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8"/>
                    <a:stretch>
                      <a:fillRect/>
                    </a:stretch>
                  </pic:blipFill>
                  <pic:spPr>
                    <a:xfrm>
                      <a:off x="0" y="0"/>
                      <a:ext cx="5943600" cy="4592782"/>
                    </a:xfrm>
                    <a:prstGeom prst="rect">
                      <a:avLst/>
                    </a:prstGeom>
                  </pic:spPr>
                </pic:pic>
              </a:graphicData>
            </a:graphic>
          </wp:inline>
        </w:drawing>
      </w:r>
    </w:p>
    <w:p w:rsidR="00C80BEE" w:rsidRDefault="00323840">
      <w:r>
        <w:rPr>
          <w:noProof/>
        </w:rPr>
        <w:drawing>
          <wp:inline distT="0" distB="0" distL="0" distR="0">
            <wp:extent cx="5943600" cy="4592782"/>
            <wp:effectExtent l="0" t="0" r="0" b="0"/>
            <wp:docPr id="6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9"/>
                    <a:stretch>
                      <a:fillRect/>
                    </a:stretch>
                  </pic:blipFill>
                  <pic:spPr>
                    <a:xfrm>
                      <a:off x="0" y="0"/>
                      <a:ext cx="5943600" cy="4592782"/>
                    </a:xfrm>
                    <a:prstGeom prst="rect">
                      <a:avLst/>
                    </a:prstGeom>
                  </pic:spPr>
                </pic:pic>
              </a:graphicData>
            </a:graphic>
          </wp:inline>
        </w:drawing>
      </w:r>
    </w:p>
    <w:p w:rsidR="00C80BEE" w:rsidRDefault="00323840">
      <w:r>
        <w:rPr>
          <w:noProof/>
        </w:rPr>
        <w:drawing>
          <wp:inline distT="0" distB="0" distL="0" distR="0">
            <wp:extent cx="5943600" cy="4592782"/>
            <wp:effectExtent l="0" t="0" r="0" b="0"/>
            <wp:docPr id="6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0"/>
                    <a:stretch>
                      <a:fillRect/>
                    </a:stretch>
                  </pic:blipFill>
                  <pic:spPr>
                    <a:xfrm>
                      <a:off x="0" y="0"/>
                      <a:ext cx="5943600" cy="4592782"/>
                    </a:xfrm>
                    <a:prstGeom prst="rect">
                      <a:avLst/>
                    </a:prstGeom>
                  </pic:spPr>
                </pic:pic>
              </a:graphicData>
            </a:graphic>
          </wp:inline>
        </w:drawing>
      </w:r>
    </w:p>
    <w:p w:rsidR="00C80BEE" w:rsidRDefault="00323840">
      <w:r>
        <w:rPr>
          <w:noProof/>
        </w:rPr>
        <w:drawing>
          <wp:inline distT="0" distB="0" distL="0" distR="0">
            <wp:extent cx="5943600" cy="4592782"/>
            <wp:effectExtent l="0" t="0" r="0" b="0"/>
            <wp:docPr id="6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1"/>
                    <a:stretch>
                      <a:fillRect/>
                    </a:stretch>
                  </pic:blipFill>
                  <pic:spPr>
                    <a:xfrm>
                      <a:off x="0" y="0"/>
                      <a:ext cx="5943600" cy="4592782"/>
                    </a:xfrm>
                    <a:prstGeom prst="rect">
                      <a:avLst/>
                    </a:prstGeom>
                  </pic:spPr>
                </pic:pic>
              </a:graphicData>
            </a:graphic>
          </wp:inline>
        </w:drawing>
      </w:r>
    </w:p>
    <w:p w:rsidR="00C80BEE" w:rsidRDefault="00323840">
      <w:r>
        <w:rPr>
          <w:noProof/>
        </w:rPr>
        <w:drawing>
          <wp:inline distT="0" distB="0" distL="0" distR="0">
            <wp:extent cx="5943600" cy="4592782"/>
            <wp:effectExtent l="0" t="0" r="0" b="0"/>
            <wp:docPr id="6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2"/>
                    <a:stretch>
                      <a:fillRect/>
                    </a:stretch>
                  </pic:blipFill>
                  <pic:spPr>
                    <a:xfrm>
                      <a:off x="0" y="0"/>
                      <a:ext cx="5943600" cy="4592782"/>
                    </a:xfrm>
                    <a:prstGeom prst="rect">
                      <a:avLst/>
                    </a:prstGeom>
                  </pic:spPr>
                </pic:pic>
              </a:graphicData>
            </a:graphic>
          </wp:inline>
        </w:drawing>
      </w:r>
    </w:p>
    <w:p w:rsidR="00C80BEE" w:rsidRDefault="00323840">
      <w:r>
        <w:rPr>
          <w:noProof/>
        </w:rPr>
        <w:drawing>
          <wp:inline distT="0" distB="0" distL="0" distR="0">
            <wp:extent cx="5943600" cy="4592782"/>
            <wp:effectExtent l="0" t="0" r="0" b="0"/>
            <wp:docPr id="6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3"/>
                    <a:stretch>
                      <a:fillRect/>
                    </a:stretch>
                  </pic:blipFill>
                  <pic:spPr>
                    <a:xfrm>
                      <a:off x="0" y="0"/>
                      <a:ext cx="5943600" cy="4592782"/>
                    </a:xfrm>
                    <a:prstGeom prst="rect">
                      <a:avLst/>
                    </a:prstGeom>
                  </pic:spPr>
                </pic:pic>
              </a:graphicData>
            </a:graphic>
          </wp:inline>
        </w:drawing>
      </w:r>
    </w:p>
    <w:p w:rsidR="00C80BEE" w:rsidRDefault="00323840">
      <w:r>
        <w:rPr>
          <w:noProof/>
        </w:rPr>
        <w:drawing>
          <wp:inline distT="0" distB="0" distL="0" distR="0">
            <wp:extent cx="5943600" cy="4592782"/>
            <wp:effectExtent l="0" t="0" r="0" b="0"/>
            <wp:docPr id="6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4"/>
                    <a:stretch>
                      <a:fillRect/>
                    </a:stretch>
                  </pic:blipFill>
                  <pic:spPr>
                    <a:xfrm>
                      <a:off x="0" y="0"/>
                      <a:ext cx="5943600" cy="4592782"/>
                    </a:xfrm>
                    <a:prstGeom prst="rect">
                      <a:avLst/>
                    </a:prstGeom>
                  </pic:spPr>
                </pic:pic>
              </a:graphicData>
            </a:graphic>
          </wp:inline>
        </w:drawing>
      </w:r>
    </w:p>
    <w:p w:rsidR="00C80BEE" w:rsidRDefault="00323840">
      <w:r>
        <w:rPr>
          <w:noProof/>
        </w:rPr>
        <w:drawing>
          <wp:inline distT="0" distB="0" distL="0" distR="0">
            <wp:extent cx="5943600" cy="4592782"/>
            <wp:effectExtent l="0" t="0" r="0" b="0"/>
            <wp:docPr id="6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5"/>
                    <a:stretch>
                      <a:fillRect/>
                    </a:stretch>
                  </pic:blipFill>
                  <pic:spPr>
                    <a:xfrm>
                      <a:off x="0" y="0"/>
                      <a:ext cx="5943600" cy="4592782"/>
                    </a:xfrm>
                    <a:prstGeom prst="rect">
                      <a:avLst/>
                    </a:prstGeom>
                  </pic:spPr>
                </pic:pic>
              </a:graphicData>
            </a:graphic>
          </wp:inline>
        </w:drawing>
      </w:r>
    </w:p>
    <w:p w:rsidR="00C80BEE" w:rsidRDefault="00323840">
      <w:r>
        <w:rPr>
          <w:noProof/>
        </w:rPr>
        <w:drawing>
          <wp:inline distT="0" distB="0" distL="0" distR="0">
            <wp:extent cx="5943600" cy="4592782"/>
            <wp:effectExtent l="0" t="0" r="0" b="0"/>
            <wp:docPr id="6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6"/>
                    <a:stretch>
                      <a:fillRect/>
                    </a:stretch>
                  </pic:blipFill>
                  <pic:spPr>
                    <a:xfrm>
                      <a:off x="0" y="0"/>
                      <a:ext cx="5943600" cy="4592782"/>
                    </a:xfrm>
                    <a:prstGeom prst="rect">
                      <a:avLst/>
                    </a:prstGeom>
                  </pic:spPr>
                </pic:pic>
              </a:graphicData>
            </a:graphic>
          </wp:inline>
        </w:drawing>
      </w:r>
    </w:p>
    <w:p w:rsidR="00C80BEE" w:rsidRDefault="00323840">
      <w:r>
        <w:rPr>
          <w:noProof/>
        </w:rPr>
        <w:drawing>
          <wp:inline distT="0" distB="0" distL="0" distR="0">
            <wp:extent cx="5943600" cy="4592782"/>
            <wp:effectExtent l="0" t="0" r="0" b="0"/>
            <wp:docPr id="6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7"/>
                    <a:stretch>
                      <a:fillRect/>
                    </a:stretch>
                  </pic:blipFill>
                  <pic:spPr>
                    <a:xfrm>
                      <a:off x="0" y="0"/>
                      <a:ext cx="5943600" cy="4592782"/>
                    </a:xfrm>
                    <a:prstGeom prst="rect">
                      <a:avLst/>
                    </a:prstGeom>
                  </pic:spPr>
                </pic:pic>
              </a:graphicData>
            </a:graphic>
          </wp:inline>
        </w:drawing>
      </w:r>
    </w:p>
    <w:p w:rsidR="00C80BEE" w:rsidRDefault="00323840">
      <w:r>
        <w:rPr>
          <w:noProof/>
        </w:rPr>
        <w:drawing>
          <wp:inline distT="0" distB="0" distL="0" distR="0">
            <wp:extent cx="5943600" cy="4592782"/>
            <wp:effectExtent l="0" t="0" r="0" b="0"/>
            <wp:docPr id="7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8"/>
                    <a:stretch>
                      <a:fillRect/>
                    </a:stretch>
                  </pic:blipFill>
                  <pic:spPr>
                    <a:xfrm>
                      <a:off x="0" y="0"/>
                      <a:ext cx="5943600" cy="4592782"/>
                    </a:xfrm>
                    <a:prstGeom prst="rect">
                      <a:avLst/>
                    </a:prstGeom>
                  </pic:spPr>
                </pic:pic>
              </a:graphicData>
            </a:graphic>
          </wp:inline>
        </w:drawing>
      </w:r>
    </w:p>
    <w:p w:rsidR="00C80BEE" w:rsidRDefault="00323840">
      <w:r>
        <w:rPr>
          <w:noProof/>
        </w:rPr>
        <w:drawing>
          <wp:inline distT="0" distB="0" distL="0" distR="0">
            <wp:extent cx="5943600" cy="4592782"/>
            <wp:effectExtent l="0" t="0" r="0" b="0"/>
            <wp:docPr id="7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9"/>
                    <a:stretch>
                      <a:fillRect/>
                    </a:stretch>
                  </pic:blipFill>
                  <pic:spPr>
                    <a:xfrm>
                      <a:off x="0" y="0"/>
                      <a:ext cx="5943600" cy="4592782"/>
                    </a:xfrm>
                    <a:prstGeom prst="rect">
                      <a:avLst/>
                    </a:prstGeom>
                  </pic:spPr>
                </pic:pic>
              </a:graphicData>
            </a:graphic>
          </wp:inline>
        </w:drawing>
      </w:r>
    </w:p>
    <w:p w:rsidR="00C80BEE" w:rsidRDefault="00323840">
      <w:r>
        <w:rPr>
          <w:noProof/>
        </w:rPr>
        <w:drawing>
          <wp:inline distT="0" distB="0" distL="0" distR="0">
            <wp:extent cx="5943600" cy="4592782"/>
            <wp:effectExtent l="0" t="0" r="0" b="0"/>
            <wp:docPr id="7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0"/>
                    <a:stretch>
                      <a:fillRect/>
                    </a:stretch>
                  </pic:blipFill>
                  <pic:spPr>
                    <a:xfrm>
                      <a:off x="0" y="0"/>
                      <a:ext cx="5943600" cy="4592782"/>
                    </a:xfrm>
                    <a:prstGeom prst="rect">
                      <a:avLst/>
                    </a:prstGeom>
                  </pic:spPr>
                </pic:pic>
              </a:graphicData>
            </a:graphic>
          </wp:inline>
        </w:drawing>
      </w:r>
    </w:p>
    <w:p w:rsidR="00C80BEE" w:rsidRDefault="00323840">
      <w:r>
        <w:rPr>
          <w:noProof/>
        </w:rPr>
        <w:drawing>
          <wp:inline distT="0" distB="0" distL="0" distR="0">
            <wp:extent cx="5943600" cy="4592782"/>
            <wp:effectExtent l="0" t="0" r="0" b="0"/>
            <wp:docPr id="7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1"/>
                    <a:stretch>
                      <a:fillRect/>
                    </a:stretch>
                  </pic:blipFill>
                  <pic:spPr>
                    <a:xfrm>
                      <a:off x="0" y="0"/>
                      <a:ext cx="5943600" cy="4592782"/>
                    </a:xfrm>
                    <a:prstGeom prst="rect">
                      <a:avLst/>
                    </a:prstGeom>
                  </pic:spPr>
                </pic:pic>
              </a:graphicData>
            </a:graphic>
          </wp:inline>
        </w:drawing>
      </w:r>
    </w:p>
    <w:p w:rsidR="00C80BEE" w:rsidRDefault="00323840">
      <w:r>
        <w:rPr>
          <w:noProof/>
        </w:rPr>
        <w:drawing>
          <wp:inline distT="0" distB="0" distL="0" distR="0">
            <wp:extent cx="5943600" cy="4592782"/>
            <wp:effectExtent l="0" t="0" r="0" b="0"/>
            <wp:docPr id="7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2"/>
                    <a:stretch>
                      <a:fillRect/>
                    </a:stretch>
                  </pic:blipFill>
                  <pic:spPr>
                    <a:xfrm>
                      <a:off x="0" y="0"/>
                      <a:ext cx="5943600" cy="4592782"/>
                    </a:xfrm>
                    <a:prstGeom prst="rect">
                      <a:avLst/>
                    </a:prstGeom>
                  </pic:spPr>
                </pic:pic>
              </a:graphicData>
            </a:graphic>
          </wp:inline>
        </w:drawing>
      </w:r>
    </w:p>
    <w:p w:rsidR="00C80BEE" w:rsidRDefault="00323840">
      <w:r>
        <w:rPr>
          <w:noProof/>
        </w:rPr>
        <w:drawing>
          <wp:inline distT="0" distB="0" distL="0" distR="0">
            <wp:extent cx="5943600" cy="4592782"/>
            <wp:effectExtent l="0" t="0" r="0" b="0"/>
            <wp:docPr id="7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3"/>
                    <a:stretch>
                      <a:fillRect/>
                    </a:stretch>
                  </pic:blipFill>
                  <pic:spPr>
                    <a:xfrm>
                      <a:off x="0" y="0"/>
                      <a:ext cx="5943600" cy="4592782"/>
                    </a:xfrm>
                    <a:prstGeom prst="rect">
                      <a:avLst/>
                    </a:prstGeom>
                  </pic:spPr>
                </pic:pic>
              </a:graphicData>
            </a:graphic>
          </wp:inline>
        </w:drawing>
      </w:r>
    </w:p>
    <w:p w:rsidR="00C80BEE" w:rsidRDefault="00323840">
      <w:r>
        <w:rPr>
          <w:noProof/>
        </w:rPr>
        <w:drawing>
          <wp:inline distT="0" distB="0" distL="0" distR="0">
            <wp:extent cx="5943600" cy="4592782"/>
            <wp:effectExtent l="0" t="0" r="0" b="0"/>
            <wp:docPr id="7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4"/>
                    <a:stretch>
                      <a:fillRect/>
                    </a:stretch>
                  </pic:blipFill>
                  <pic:spPr>
                    <a:xfrm>
                      <a:off x="0" y="0"/>
                      <a:ext cx="5943600" cy="4592782"/>
                    </a:xfrm>
                    <a:prstGeom prst="rect">
                      <a:avLst/>
                    </a:prstGeom>
                  </pic:spPr>
                </pic:pic>
              </a:graphicData>
            </a:graphic>
          </wp:inline>
        </w:drawing>
      </w:r>
    </w:p>
    <w:p w:rsidR="00C80BEE" w:rsidRDefault="00323840">
      <w:r>
        <w:rPr>
          <w:noProof/>
        </w:rPr>
        <w:drawing>
          <wp:inline distT="0" distB="0" distL="0" distR="0">
            <wp:extent cx="5943600" cy="4592782"/>
            <wp:effectExtent l="0" t="0" r="0" b="0"/>
            <wp:docPr id="7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5"/>
                    <a:stretch>
                      <a:fillRect/>
                    </a:stretch>
                  </pic:blipFill>
                  <pic:spPr>
                    <a:xfrm>
                      <a:off x="0" y="0"/>
                      <a:ext cx="5943600" cy="4592782"/>
                    </a:xfrm>
                    <a:prstGeom prst="rect">
                      <a:avLst/>
                    </a:prstGeom>
                  </pic:spPr>
                </pic:pic>
              </a:graphicData>
            </a:graphic>
          </wp:inline>
        </w:drawing>
      </w:r>
    </w:p>
    <w:p w:rsidR="00C80BEE" w:rsidRDefault="00323840">
      <w:r>
        <w:rPr>
          <w:noProof/>
        </w:rPr>
        <w:drawing>
          <wp:inline distT="0" distB="0" distL="0" distR="0">
            <wp:extent cx="5943600" cy="4592782"/>
            <wp:effectExtent l="0" t="0" r="0" b="0"/>
            <wp:docPr id="7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6"/>
                    <a:stretch>
                      <a:fillRect/>
                    </a:stretch>
                  </pic:blipFill>
                  <pic:spPr>
                    <a:xfrm>
                      <a:off x="0" y="0"/>
                      <a:ext cx="5943600" cy="4592782"/>
                    </a:xfrm>
                    <a:prstGeom prst="rect">
                      <a:avLst/>
                    </a:prstGeom>
                  </pic:spPr>
                </pic:pic>
              </a:graphicData>
            </a:graphic>
          </wp:inline>
        </w:drawing>
      </w:r>
    </w:p>
    <w:p w:rsidR="00C80BEE" w:rsidRDefault="00323840">
      <w:r>
        <w:rPr>
          <w:noProof/>
        </w:rPr>
        <w:drawing>
          <wp:inline distT="0" distB="0" distL="0" distR="0">
            <wp:extent cx="5943600" cy="4592782"/>
            <wp:effectExtent l="0" t="0" r="0" b="0"/>
            <wp:docPr id="7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7"/>
                    <a:stretch>
                      <a:fillRect/>
                    </a:stretch>
                  </pic:blipFill>
                  <pic:spPr>
                    <a:xfrm>
                      <a:off x="0" y="0"/>
                      <a:ext cx="5943600" cy="4592782"/>
                    </a:xfrm>
                    <a:prstGeom prst="rect">
                      <a:avLst/>
                    </a:prstGeom>
                  </pic:spPr>
                </pic:pic>
              </a:graphicData>
            </a:graphic>
          </wp:inline>
        </w:drawing>
      </w:r>
    </w:p>
    <w:p w:rsidR="00C80BEE" w:rsidRDefault="00323840">
      <w:r>
        <w:rPr>
          <w:noProof/>
        </w:rPr>
        <w:drawing>
          <wp:inline distT="0" distB="0" distL="0" distR="0">
            <wp:extent cx="5943600" cy="4592782"/>
            <wp:effectExtent l="0" t="0" r="0" b="0"/>
            <wp:docPr id="8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8"/>
                    <a:stretch>
                      <a:fillRect/>
                    </a:stretch>
                  </pic:blipFill>
                  <pic:spPr>
                    <a:xfrm>
                      <a:off x="0" y="0"/>
                      <a:ext cx="5943600" cy="4592782"/>
                    </a:xfrm>
                    <a:prstGeom prst="rect">
                      <a:avLst/>
                    </a:prstGeom>
                  </pic:spPr>
                </pic:pic>
              </a:graphicData>
            </a:graphic>
          </wp:inline>
        </w:drawing>
      </w:r>
    </w:p>
    <w:p w:rsidR="00C80BEE" w:rsidRDefault="00323840">
      <w:r>
        <w:rPr>
          <w:noProof/>
        </w:rPr>
        <w:drawing>
          <wp:inline distT="0" distB="0" distL="0" distR="0">
            <wp:extent cx="5943600" cy="4592782"/>
            <wp:effectExtent l="0" t="0" r="0" b="0"/>
            <wp:docPr id="8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9"/>
                    <a:stretch>
                      <a:fillRect/>
                    </a:stretch>
                  </pic:blipFill>
                  <pic:spPr>
                    <a:xfrm>
                      <a:off x="0" y="0"/>
                      <a:ext cx="5943600" cy="4592782"/>
                    </a:xfrm>
                    <a:prstGeom prst="rect">
                      <a:avLst/>
                    </a:prstGeom>
                  </pic:spPr>
                </pic:pic>
              </a:graphicData>
            </a:graphic>
          </wp:inline>
        </w:drawing>
      </w:r>
    </w:p>
    <w:p w:rsidR="00C80BEE" w:rsidRDefault="00323840">
      <w:r>
        <w:rPr>
          <w:noProof/>
        </w:rPr>
        <w:drawing>
          <wp:inline distT="0" distB="0" distL="0" distR="0">
            <wp:extent cx="5943600" cy="4592782"/>
            <wp:effectExtent l="0" t="0" r="0" b="0"/>
            <wp:docPr id="8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0"/>
                    <a:stretch>
                      <a:fillRect/>
                    </a:stretch>
                  </pic:blipFill>
                  <pic:spPr>
                    <a:xfrm>
                      <a:off x="0" y="0"/>
                      <a:ext cx="5943600" cy="4592782"/>
                    </a:xfrm>
                    <a:prstGeom prst="rect">
                      <a:avLst/>
                    </a:prstGeom>
                  </pic:spPr>
                </pic:pic>
              </a:graphicData>
            </a:graphic>
          </wp:inline>
        </w:drawing>
      </w:r>
    </w:p>
    <w:p w:rsidR="00C80BEE" w:rsidRDefault="00323840">
      <w:r>
        <w:rPr>
          <w:noProof/>
        </w:rPr>
        <w:drawing>
          <wp:inline distT="0" distB="0" distL="0" distR="0">
            <wp:extent cx="5943600" cy="4592782"/>
            <wp:effectExtent l="0" t="0" r="0" b="0"/>
            <wp:docPr id="8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1"/>
                    <a:stretch>
                      <a:fillRect/>
                    </a:stretch>
                  </pic:blipFill>
                  <pic:spPr>
                    <a:xfrm>
                      <a:off x="0" y="0"/>
                      <a:ext cx="5943600" cy="4592782"/>
                    </a:xfrm>
                    <a:prstGeom prst="rect">
                      <a:avLst/>
                    </a:prstGeom>
                  </pic:spPr>
                </pic:pic>
              </a:graphicData>
            </a:graphic>
          </wp:inline>
        </w:drawing>
      </w:r>
    </w:p>
    <w:p w:rsidR="00C80BEE" w:rsidRDefault="00323840">
      <w:r>
        <w:rPr>
          <w:noProof/>
        </w:rPr>
        <w:drawing>
          <wp:inline distT="0" distB="0" distL="0" distR="0">
            <wp:extent cx="5943600" cy="4592782"/>
            <wp:effectExtent l="0" t="0" r="0" b="0"/>
            <wp:docPr id="8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2"/>
                    <a:stretch>
                      <a:fillRect/>
                    </a:stretch>
                  </pic:blipFill>
                  <pic:spPr>
                    <a:xfrm>
                      <a:off x="0" y="0"/>
                      <a:ext cx="5943600" cy="4592782"/>
                    </a:xfrm>
                    <a:prstGeom prst="rect">
                      <a:avLst/>
                    </a:prstGeom>
                  </pic:spPr>
                </pic:pic>
              </a:graphicData>
            </a:graphic>
          </wp:inline>
        </w:drawing>
      </w:r>
    </w:p>
    <w:p w:rsidR="00C80BEE" w:rsidRDefault="00323840">
      <w:r>
        <w:rPr>
          <w:noProof/>
        </w:rPr>
        <w:drawing>
          <wp:inline distT="0" distB="0" distL="0" distR="0">
            <wp:extent cx="5943600" cy="4592782"/>
            <wp:effectExtent l="0" t="0" r="0" b="0"/>
            <wp:docPr id="8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3"/>
                    <a:stretch>
                      <a:fillRect/>
                    </a:stretch>
                  </pic:blipFill>
                  <pic:spPr>
                    <a:xfrm>
                      <a:off x="0" y="0"/>
                      <a:ext cx="5943600" cy="4592782"/>
                    </a:xfrm>
                    <a:prstGeom prst="rect">
                      <a:avLst/>
                    </a:prstGeom>
                  </pic:spPr>
                </pic:pic>
              </a:graphicData>
            </a:graphic>
          </wp:inline>
        </w:drawing>
      </w:r>
    </w:p>
    <w:p w:rsidR="00C80BEE" w:rsidRDefault="00323840">
      <w:r>
        <w:br w:type="page"/>
      </w:r>
    </w:p>
    <w:p w:rsidR="00C80BEE" w:rsidRDefault="00323840">
      <w:r>
        <w:rPr>
          <w:b/>
          <w:sz w:val="36"/>
          <w:szCs w:val="36"/>
        </w:rPr>
        <w:t>PR 26</w:t>
      </w:r>
    </w:p>
    <w:p w:rsidR="00C80BEE" w:rsidRDefault="00323840">
      <w:r>
        <w:rPr>
          <w:noProof/>
        </w:rPr>
        <w:drawing>
          <wp:inline distT="0" distB="0" distL="0" distR="0">
            <wp:extent cx="5943600" cy="4862945"/>
            <wp:effectExtent l="0" t="0" r="0" b="0"/>
            <wp:docPr id="8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4"/>
                    <a:stretch>
                      <a:fillRect/>
                    </a:stretch>
                  </pic:blipFill>
                  <pic:spPr>
                    <a:xfrm>
                      <a:off x="0" y="0"/>
                      <a:ext cx="5943600" cy="4862945"/>
                    </a:xfrm>
                    <a:prstGeom prst="rect">
                      <a:avLst/>
                    </a:prstGeom>
                  </pic:spPr>
                </pic:pic>
              </a:graphicData>
            </a:graphic>
          </wp:inline>
        </w:drawing>
      </w:r>
    </w:p>
    <w:p w:rsidR="00C80BEE" w:rsidRDefault="00323840">
      <w:r>
        <w:rPr>
          <w:noProof/>
        </w:rPr>
        <w:drawing>
          <wp:inline distT="0" distB="0" distL="0" distR="0">
            <wp:extent cx="5943600" cy="4862945"/>
            <wp:effectExtent l="0" t="0" r="0" b="0"/>
            <wp:docPr id="8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5"/>
                    <a:stretch>
                      <a:fillRect/>
                    </a:stretch>
                  </pic:blipFill>
                  <pic:spPr>
                    <a:xfrm>
                      <a:off x="0" y="0"/>
                      <a:ext cx="5943600" cy="4862945"/>
                    </a:xfrm>
                    <a:prstGeom prst="rect">
                      <a:avLst/>
                    </a:prstGeom>
                  </pic:spPr>
                </pic:pic>
              </a:graphicData>
            </a:graphic>
          </wp:inline>
        </w:drawing>
      </w:r>
    </w:p>
    <w:p w:rsidR="00C80BEE" w:rsidRDefault="00323840">
      <w:r>
        <w:rPr>
          <w:noProof/>
        </w:rPr>
        <w:drawing>
          <wp:inline distT="0" distB="0" distL="0" distR="0">
            <wp:extent cx="5943600" cy="4862945"/>
            <wp:effectExtent l="0" t="0" r="0" b="0"/>
            <wp:docPr id="8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6"/>
                    <a:stretch>
                      <a:fillRect/>
                    </a:stretch>
                  </pic:blipFill>
                  <pic:spPr>
                    <a:xfrm>
                      <a:off x="0" y="0"/>
                      <a:ext cx="5943600" cy="4862945"/>
                    </a:xfrm>
                    <a:prstGeom prst="rect">
                      <a:avLst/>
                    </a:prstGeom>
                  </pic:spPr>
                </pic:pic>
              </a:graphicData>
            </a:graphic>
          </wp:inline>
        </w:drawing>
      </w:r>
    </w:p>
    <w:p w:rsidR="00C80BEE" w:rsidRDefault="00323840">
      <w:r>
        <w:rPr>
          <w:noProof/>
        </w:rPr>
        <w:drawing>
          <wp:inline distT="0" distB="0" distL="0" distR="0">
            <wp:extent cx="5943600" cy="4862945"/>
            <wp:effectExtent l="0" t="0" r="0" b="0"/>
            <wp:docPr id="8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7"/>
                    <a:stretch>
                      <a:fillRect/>
                    </a:stretch>
                  </pic:blipFill>
                  <pic:spPr>
                    <a:xfrm>
                      <a:off x="0" y="0"/>
                      <a:ext cx="5943600" cy="4862945"/>
                    </a:xfrm>
                    <a:prstGeom prst="rect">
                      <a:avLst/>
                    </a:prstGeom>
                  </pic:spPr>
                </pic:pic>
              </a:graphicData>
            </a:graphic>
          </wp:inline>
        </w:drawing>
      </w:r>
    </w:p>
    <w:p w:rsidR="00C80BEE" w:rsidRDefault="00323840">
      <w:r>
        <w:rPr>
          <w:noProof/>
        </w:rPr>
        <w:drawing>
          <wp:inline distT="0" distB="0" distL="0" distR="0">
            <wp:extent cx="5943600" cy="4862945"/>
            <wp:effectExtent l="0" t="0" r="0" b="0"/>
            <wp:docPr id="9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8"/>
                    <a:stretch>
                      <a:fillRect/>
                    </a:stretch>
                  </pic:blipFill>
                  <pic:spPr>
                    <a:xfrm>
                      <a:off x="0" y="0"/>
                      <a:ext cx="5943600" cy="4862945"/>
                    </a:xfrm>
                    <a:prstGeom prst="rect">
                      <a:avLst/>
                    </a:prstGeom>
                  </pic:spPr>
                </pic:pic>
              </a:graphicData>
            </a:graphic>
          </wp:inline>
        </w:drawing>
      </w:r>
    </w:p>
    <w:p w:rsidR="00C80BEE" w:rsidRDefault="00323840">
      <w:r>
        <w:rPr>
          <w:noProof/>
        </w:rPr>
        <w:drawing>
          <wp:inline distT="0" distB="0" distL="0" distR="0">
            <wp:extent cx="5943600" cy="4862945"/>
            <wp:effectExtent l="0" t="0" r="0" b="0"/>
            <wp:docPr id="9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9"/>
                    <a:stretch>
                      <a:fillRect/>
                    </a:stretch>
                  </pic:blipFill>
                  <pic:spPr>
                    <a:xfrm>
                      <a:off x="0" y="0"/>
                      <a:ext cx="5943600" cy="4862945"/>
                    </a:xfrm>
                    <a:prstGeom prst="rect">
                      <a:avLst/>
                    </a:prstGeom>
                  </pic:spPr>
                </pic:pic>
              </a:graphicData>
            </a:graphic>
          </wp:inline>
        </w:drawing>
      </w:r>
    </w:p>
    <w:p w:rsidR="00C80BEE" w:rsidRDefault="00323840">
      <w:r>
        <w:rPr>
          <w:noProof/>
        </w:rPr>
        <w:drawing>
          <wp:inline distT="0" distB="0" distL="0" distR="0">
            <wp:extent cx="5943600" cy="4862945"/>
            <wp:effectExtent l="0" t="0" r="0" b="0"/>
            <wp:docPr id="9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00"/>
                    <a:stretch>
                      <a:fillRect/>
                    </a:stretch>
                  </pic:blipFill>
                  <pic:spPr>
                    <a:xfrm>
                      <a:off x="0" y="0"/>
                      <a:ext cx="5943600" cy="4862945"/>
                    </a:xfrm>
                    <a:prstGeom prst="rect">
                      <a:avLst/>
                    </a:prstGeom>
                  </pic:spPr>
                </pic:pic>
              </a:graphicData>
            </a:graphic>
          </wp:inline>
        </w:drawing>
      </w:r>
    </w:p>
    <w:p w:rsidR="00C80BEE" w:rsidRDefault="00323840">
      <w:r>
        <w:rPr>
          <w:noProof/>
        </w:rPr>
        <w:drawing>
          <wp:inline distT="0" distB="0" distL="0" distR="0">
            <wp:extent cx="5943600" cy="4862945"/>
            <wp:effectExtent l="0" t="0" r="0" b="0"/>
            <wp:docPr id="9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01"/>
                    <a:stretch>
                      <a:fillRect/>
                    </a:stretch>
                  </pic:blipFill>
                  <pic:spPr>
                    <a:xfrm>
                      <a:off x="0" y="0"/>
                      <a:ext cx="5943600" cy="4862945"/>
                    </a:xfrm>
                    <a:prstGeom prst="rect">
                      <a:avLst/>
                    </a:prstGeom>
                  </pic:spPr>
                </pic:pic>
              </a:graphicData>
            </a:graphic>
          </wp:inline>
        </w:drawing>
      </w:r>
    </w:p>
    <w:p w:rsidR="00C80BEE" w:rsidRDefault="00323840">
      <w:r>
        <w:rPr>
          <w:noProof/>
        </w:rPr>
        <w:drawing>
          <wp:inline distT="0" distB="0" distL="0" distR="0">
            <wp:extent cx="5943600" cy="4862945"/>
            <wp:effectExtent l="0" t="0" r="0" b="0"/>
            <wp:docPr id="9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02"/>
                    <a:stretch>
                      <a:fillRect/>
                    </a:stretch>
                  </pic:blipFill>
                  <pic:spPr>
                    <a:xfrm>
                      <a:off x="0" y="0"/>
                      <a:ext cx="5943600" cy="4862945"/>
                    </a:xfrm>
                    <a:prstGeom prst="rect">
                      <a:avLst/>
                    </a:prstGeom>
                  </pic:spPr>
                </pic:pic>
              </a:graphicData>
            </a:graphic>
          </wp:inline>
        </w:drawing>
      </w:r>
    </w:p>
    <w:p w:rsidR="00C80BEE" w:rsidRDefault="00323840">
      <w:r>
        <w:rPr>
          <w:noProof/>
        </w:rPr>
        <w:drawing>
          <wp:inline distT="0" distB="0" distL="0" distR="0">
            <wp:extent cx="5943600" cy="4862945"/>
            <wp:effectExtent l="0" t="0" r="0" b="0"/>
            <wp:docPr id="9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03"/>
                    <a:stretch>
                      <a:fillRect/>
                    </a:stretch>
                  </pic:blipFill>
                  <pic:spPr>
                    <a:xfrm>
                      <a:off x="0" y="0"/>
                      <a:ext cx="5943600" cy="4862945"/>
                    </a:xfrm>
                    <a:prstGeom prst="rect">
                      <a:avLst/>
                    </a:prstGeom>
                  </pic:spPr>
                </pic:pic>
              </a:graphicData>
            </a:graphic>
          </wp:inline>
        </w:drawing>
      </w:r>
    </w:p>
    <w:p w:rsidR="00C80BEE" w:rsidRDefault="00323840">
      <w:r>
        <w:rPr>
          <w:noProof/>
        </w:rPr>
        <w:drawing>
          <wp:inline distT="0" distB="0" distL="0" distR="0">
            <wp:extent cx="5943600" cy="4862945"/>
            <wp:effectExtent l="0" t="0" r="0" b="0"/>
            <wp:docPr id="9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04"/>
                    <a:stretch>
                      <a:fillRect/>
                    </a:stretch>
                  </pic:blipFill>
                  <pic:spPr>
                    <a:xfrm>
                      <a:off x="0" y="0"/>
                      <a:ext cx="5943600" cy="4862945"/>
                    </a:xfrm>
                    <a:prstGeom prst="rect">
                      <a:avLst/>
                    </a:prstGeom>
                  </pic:spPr>
                </pic:pic>
              </a:graphicData>
            </a:graphic>
          </wp:inline>
        </w:drawing>
      </w:r>
    </w:p>
    <w:p w:rsidR="00C80BEE" w:rsidRDefault="00323840">
      <w:r>
        <w:rPr>
          <w:noProof/>
        </w:rPr>
        <w:drawing>
          <wp:inline distT="0" distB="0" distL="0" distR="0">
            <wp:extent cx="5943600" cy="4862945"/>
            <wp:effectExtent l="0" t="0" r="0" b="0"/>
            <wp:docPr id="9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05"/>
                    <a:stretch>
                      <a:fillRect/>
                    </a:stretch>
                  </pic:blipFill>
                  <pic:spPr>
                    <a:xfrm>
                      <a:off x="0" y="0"/>
                      <a:ext cx="5943600" cy="4862945"/>
                    </a:xfrm>
                    <a:prstGeom prst="rect">
                      <a:avLst/>
                    </a:prstGeom>
                  </pic:spPr>
                </pic:pic>
              </a:graphicData>
            </a:graphic>
          </wp:inline>
        </w:drawing>
      </w:r>
    </w:p>
    <w:p w:rsidR="00C80BEE" w:rsidRDefault="00323840">
      <w:r>
        <w:rPr>
          <w:noProof/>
        </w:rPr>
        <w:drawing>
          <wp:inline distT="0" distB="0" distL="0" distR="0">
            <wp:extent cx="5943600" cy="4862945"/>
            <wp:effectExtent l="0" t="0" r="0" b="0"/>
            <wp:docPr id="9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06"/>
                    <a:stretch>
                      <a:fillRect/>
                    </a:stretch>
                  </pic:blipFill>
                  <pic:spPr>
                    <a:xfrm>
                      <a:off x="0" y="0"/>
                      <a:ext cx="5943600" cy="4862945"/>
                    </a:xfrm>
                    <a:prstGeom prst="rect">
                      <a:avLst/>
                    </a:prstGeom>
                  </pic:spPr>
                </pic:pic>
              </a:graphicData>
            </a:graphic>
          </wp:inline>
        </w:drawing>
      </w:r>
    </w:p>
    <w:sectPr w:rsidR="00C80BEE">
      <w:pgSz w:w="12240" w:h="15840" w:code="1"/>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80BEE" w:rsidRDefault="00323840">
      <w:r>
        <w:separator/>
      </w:r>
    </w:p>
  </w:endnote>
  <w:endnote w:type="continuationSeparator" w:id="0">
    <w:p w:rsidR="00C80BEE" w:rsidRDefault="0032384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jc w:val="center"/>
      <w:tblLayout w:type="fixed"/>
      <w:tblLook w:val="01E0" w:firstRow="1" w:lastRow="1" w:firstColumn="1" w:lastColumn="1" w:noHBand="0" w:noVBand="0"/>
    </w:tblPr>
    <w:tblGrid>
      <w:gridCol w:w="828"/>
      <w:gridCol w:w="7976"/>
      <w:gridCol w:w="772"/>
    </w:tblGrid>
    <w:tr w:rsidR="00C80BEE">
      <w:trPr>
        <w:jc w:val="center"/>
      </w:trPr>
      <w:tc>
        <w:tcPr>
          <w:tcW w:w="828" w:type="dxa"/>
        </w:tcPr>
        <w:p w:rsidR="00C80BEE" w:rsidRDefault="00C80BEE">
          <w:pPr>
            <w:pStyle w:val="Footer"/>
            <w:spacing w:after="0" w:line="240" w:lineRule="auto"/>
            <w:jc w:val="center"/>
          </w:pPr>
        </w:p>
      </w:tc>
      <w:tc>
        <w:tcPr>
          <w:tcW w:w="7976" w:type="dxa"/>
        </w:tcPr>
        <w:p w:rsidR="00C80BEE" w:rsidRDefault="00323840">
          <w:pPr>
            <w:pStyle w:val="Footer"/>
            <w:spacing w:after="0" w:line="240" w:lineRule="auto"/>
            <w:jc w:val="center"/>
          </w:pPr>
          <w:r>
            <w:t>CAPER</w:t>
          </w:r>
        </w:p>
      </w:tc>
      <w:tc>
        <w:tcPr>
          <w:tcW w:w="772" w:type="dxa"/>
        </w:tcPr>
        <w:p w:rsidR="00C80BEE" w:rsidRDefault="00323840">
          <w:pPr>
            <w:pStyle w:val="Footer"/>
            <w:spacing w:after="0" w:line="240" w:lineRule="auto"/>
            <w:jc w:val="right"/>
          </w:pPr>
          <w:r>
            <w:fldChar w:fldCharType="begin"/>
          </w:r>
          <w:r>
            <w:instrText>page</w:instrText>
          </w:r>
          <w:r>
            <w:fldChar w:fldCharType="separate"/>
          </w:r>
          <w:r>
            <w:rPr>
              <w:noProof/>
            </w:rPr>
            <w:t>87</w:t>
          </w:r>
          <w:r>
            <w:fldChar w:fldCharType="end"/>
          </w:r>
        </w:p>
      </w:tc>
    </w:tr>
  </w:tbl>
  <w:p w:rsidR="00C80BEE" w:rsidRDefault="00323840">
    <w:pPr>
      <w:pStyle w:val="Footer"/>
      <w:spacing w:before="120" w:after="0"/>
      <w:rPr>
        <w:rFonts w:asciiTheme="minorHAnsi" w:hAnsiTheme="minorHAnsi"/>
        <w:b/>
        <w:i/>
        <w:sz w:val="16"/>
      </w:rPr>
    </w:pPr>
    <w:r>
      <w:rPr>
        <w:rFonts w:asciiTheme="minorHAnsi" w:hAnsiTheme="minorHAnsi" w:cs="Arial"/>
        <w:color w:val="000000"/>
        <w:sz w:val="16"/>
      </w:rPr>
      <w:t>OMB Control No: 2506-0117 (exp. 09/30/2021)</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80BEE" w:rsidRDefault="00323840">
      <w:r>
        <w:separator/>
      </w:r>
    </w:p>
  </w:footnote>
  <w:footnote w:type="continuationSeparator" w:id="0">
    <w:p w:rsidR="00C80BEE" w:rsidRDefault="00323840">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73108E9C"/>
    <w:lvl w:ilvl="0">
      <w:start w:val="1"/>
      <w:numFmt w:val="decimal"/>
      <w:lvlText w:val="%1."/>
      <w:lvlJc w:val="left"/>
      <w:pPr>
        <w:tabs>
          <w:tab w:val="num" w:pos="1800"/>
        </w:tabs>
        <w:ind w:left="1800" w:hanging="360"/>
      </w:pPr>
      <w:rPr>
        <w:rFonts w:cs="Times New Roman"/>
      </w:rPr>
    </w:lvl>
  </w:abstractNum>
  <w:abstractNum w:abstractNumId="1" w15:restartNumberingAfterBreak="0">
    <w:nsid w:val="FFFFFF7D"/>
    <w:multiLevelType w:val="singleLevel"/>
    <w:tmpl w:val="A3848782"/>
    <w:lvl w:ilvl="0">
      <w:start w:val="1"/>
      <w:numFmt w:val="decimal"/>
      <w:lvlText w:val="%1."/>
      <w:lvlJc w:val="left"/>
      <w:pPr>
        <w:tabs>
          <w:tab w:val="num" w:pos="1440"/>
        </w:tabs>
        <w:ind w:left="1440" w:hanging="360"/>
      </w:pPr>
      <w:rPr>
        <w:rFonts w:cs="Times New Roman"/>
      </w:rPr>
    </w:lvl>
  </w:abstractNum>
  <w:abstractNum w:abstractNumId="2" w15:restartNumberingAfterBreak="0">
    <w:nsid w:val="FFFFFF7E"/>
    <w:multiLevelType w:val="singleLevel"/>
    <w:tmpl w:val="111CDC50"/>
    <w:lvl w:ilvl="0">
      <w:start w:val="1"/>
      <w:numFmt w:val="decimal"/>
      <w:lvlText w:val="%1."/>
      <w:lvlJc w:val="left"/>
      <w:pPr>
        <w:tabs>
          <w:tab w:val="num" w:pos="1080"/>
        </w:tabs>
        <w:ind w:left="1080" w:hanging="360"/>
      </w:pPr>
      <w:rPr>
        <w:rFonts w:cs="Times New Roman"/>
      </w:rPr>
    </w:lvl>
  </w:abstractNum>
  <w:abstractNum w:abstractNumId="3" w15:restartNumberingAfterBreak="0">
    <w:nsid w:val="FFFFFF7F"/>
    <w:multiLevelType w:val="singleLevel"/>
    <w:tmpl w:val="6CECF734"/>
    <w:lvl w:ilvl="0">
      <w:start w:val="1"/>
      <w:numFmt w:val="decimal"/>
      <w:lvlText w:val="%1."/>
      <w:lvlJc w:val="left"/>
      <w:pPr>
        <w:tabs>
          <w:tab w:val="num" w:pos="720"/>
        </w:tabs>
        <w:ind w:left="720" w:hanging="360"/>
      </w:pPr>
      <w:rPr>
        <w:rFonts w:cs="Times New Roman"/>
      </w:rPr>
    </w:lvl>
  </w:abstractNum>
  <w:abstractNum w:abstractNumId="4" w15:restartNumberingAfterBreak="0">
    <w:nsid w:val="FFFFFF80"/>
    <w:multiLevelType w:val="singleLevel"/>
    <w:tmpl w:val="A8B8103C"/>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3FECD4C4"/>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106E986A"/>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8ACAE8C4"/>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13EC8214"/>
    <w:lvl w:ilvl="0">
      <w:start w:val="1"/>
      <w:numFmt w:val="decimal"/>
      <w:lvlText w:val="%1."/>
      <w:lvlJc w:val="left"/>
      <w:pPr>
        <w:tabs>
          <w:tab w:val="num" w:pos="360"/>
        </w:tabs>
        <w:ind w:left="360" w:hanging="360"/>
      </w:pPr>
      <w:rPr>
        <w:rFonts w:cs="Times New Roman"/>
      </w:rPr>
    </w:lvl>
  </w:abstractNum>
  <w:abstractNum w:abstractNumId="9" w15:restartNumberingAfterBreak="0">
    <w:nsid w:val="FFFFFF89"/>
    <w:multiLevelType w:val="singleLevel"/>
    <w:tmpl w:val="67F0FC44"/>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42A6DC6"/>
    <w:multiLevelType w:val="hybridMultilevel"/>
    <w:tmpl w:val="203CEBDC"/>
    <w:lvl w:ilvl="0" w:tplc="04090013">
      <w:start w:val="1"/>
      <w:numFmt w:val="upperRoman"/>
      <w:lvlText w:val="%1."/>
      <w:lvlJc w:val="right"/>
      <w:pPr>
        <w:tabs>
          <w:tab w:val="num" w:pos="720"/>
        </w:tabs>
        <w:ind w:left="720" w:hanging="180"/>
      </w:pPr>
      <w:rPr>
        <w:rFonts w:cs="Times New Roman"/>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1" w15:restartNumberingAfterBreak="0">
    <w:nsid w:val="045B42A3"/>
    <w:multiLevelType w:val="hybridMultilevel"/>
    <w:tmpl w:val="FA82EE94"/>
    <w:lvl w:ilvl="0" w:tplc="04090013">
      <w:start w:val="1"/>
      <w:numFmt w:val="upperRoman"/>
      <w:lvlText w:val="%1."/>
      <w:lvlJc w:val="righ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2" w15:restartNumberingAfterBreak="0">
    <w:nsid w:val="519A3E8F"/>
    <w:multiLevelType w:val="hybridMultilevel"/>
    <w:tmpl w:val="77020142"/>
    <w:lvl w:ilvl="0" w:tplc="0409000F">
      <w:start w:val="1"/>
      <w:numFmt w:val="decimal"/>
      <w:lvlText w:val="%1."/>
      <w:lvlJc w:val="left"/>
      <w:pPr>
        <w:tabs>
          <w:tab w:val="num" w:pos="360"/>
        </w:tabs>
        <w:ind w:left="360" w:hanging="360"/>
      </w:pPr>
      <w:rPr>
        <w:rFonts w:cs="Times New Roman"/>
      </w:rPr>
    </w:lvl>
    <w:lvl w:ilvl="1" w:tplc="04090019" w:tentative="1">
      <w:start w:val="1"/>
      <w:numFmt w:val="lowerLetter"/>
      <w:lvlText w:val="%2."/>
      <w:lvlJc w:val="left"/>
      <w:pPr>
        <w:tabs>
          <w:tab w:val="num" w:pos="1080"/>
        </w:tabs>
        <w:ind w:left="1080" w:hanging="360"/>
      </w:pPr>
      <w:rPr>
        <w:rFonts w:cs="Times New Roman"/>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abstractNum w:abstractNumId="13" w15:restartNumberingAfterBreak="0">
    <w:nsid w:val="58CE2ACE"/>
    <w:multiLevelType w:val="hybridMultilevel"/>
    <w:tmpl w:val="D780CAE8"/>
    <w:lvl w:ilvl="0" w:tplc="0409000F">
      <w:start w:val="1"/>
      <w:numFmt w:val="decimal"/>
      <w:lvlText w:val="%1."/>
      <w:lvlJc w:val="left"/>
      <w:pPr>
        <w:tabs>
          <w:tab w:val="num" w:pos="360"/>
        </w:tabs>
        <w:ind w:left="360" w:hanging="360"/>
      </w:pPr>
      <w:rPr>
        <w:rFonts w:cs="Times New Roman"/>
      </w:rPr>
    </w:lvl>
    <w:lvl w:ilvl="1" w:tplc="04090019" w:tentative="1">
      <w:start w:val="1"/>
      <w:numFmt w:val="lowerLetter"/>
      <w:lvlText w:val="%2."/>
      <w:lvlJc w:val="left"/>
      <w:pPr>
        <w:tabs>
          <w:tab w:val="num" w:pos="1080"/>
        </w:tabs>
        <w:ind w:left="1080" w:hanging="360"/>
      </w:pPr>
      <w:rPr>
        <w:rFonts w:cs="Times New Roman"/>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abstractNum w:abstractNumId="14" w15:restartNumberingAfterBreak="0">
    <w:nsid w:val="6D5C4484"/>
    <w:multiLevelType w:val="hybridMultilevel"/>
    <w:tmpl w:val="65061610"/>
    <w:lvl w:ilvl="0" w:tplc="0409000F">
      <w:start w:val="1"/>
      <w:numFmt w:val="decimal"/>
      <w:lvlText w:val="%1."/>
      <w:lvlJc w:val="left"/>
      <w:pPr>
        <w:tabs>
          <w:tab w:val="num" w:pos="360"/>
        </w:tabs>
        <w:ind w:left="360" w:hanging="360"/>
      </w:pPr>
      <w:rPr>
        <w:rFonts w:cs="Times New Roman"/>
      </w:rPr>
    </w:lvl>
    <w:lvl w:ilvl="1" w:tplc="04090019" w:tentative="1">
      <w:start w:val="1"/>
      <w:numFmt w:val="lowerLetter"/>
      <w:lvlText w:val="%2."/>
      <w:lvlJc w:val="left"/>
      <w:pPr>
        <w:tabs>
          <w:tab w:val="num" w:pos="1080"/>
        </w:tabs>
        <w:ind w:left="1080" w:hanging="360"/>
      </w:pPr>
      <w:rPr>
        <w:rFonts w:cs="Times New Roman"/>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abstractNum w:abstractNumId="15" w15:restartNumberingAfterBreak="0">
    <w:nsid w:val="7CAD51AB"/>
    <w:multiLevelType w:val="hybridMultilevel"/>
    <w:tmpl w:val="242AB0BC"/>
    <w:lvl w:ilvl="0" w:tplc="0409000F">
      <w:start w:val="1"/>
      <w:numFmt w:val="decimal"/>
      <w:lvlText w:val="%1."/>
      <w:lvlJc w:val="left"/>
      <w:pPr>
        <w:tabs>
          <w:tab w:val="num" w:pos="360"/>
        </w:tabs>
        <w:ind w:left="360" w:hanging="360"/>
      </w:pPr>
      <w:rPr>
        <w:rFonts w:cs="Times New Roman" w:hint="default"/>
      </w:rPr>
    </w:lvl>
    <w:lvl w:ilvl="1" w:tplc="04090019" w:tentative="1">
      <w:start w:val="1"/>
      <w:numFmt w:val="lowerLetter"/>
      <w:lvlText w:val="%2."/>
      <w:lvlJc w:val="left"/>
      <w:pPr>
        <w:tabs>
          <w:tab w:val="num" w:pos="1080"/>
        </w:tabs>
        <w:ind w:left="1080" w:hanging="360"/>
      </w:pPr>
      <w:rPr>
        <w:rFonts w:cs="Times New Roman"/>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num w:numId="1">
    <w:abstractNumId w:val="11"/>
  </w:num>
  <w:num w:numId="2">
    <w:abstractNumId w:val="9"/>
  </w:num>
  <w:num w:numId="3">
    <w:abstractNumId w:val="7"/>
  </w:num>
  <w:num w:numId="4">
    <w:abstractNumId w:val="6"/>
  </w:num>
  <w:num w:numId="5">
    <w:abstractNumId w:val="5"/>
  </w:num>
  <w:num w:numId="6">
    <w:abstractNumId w:val="4"/>
  </w:num>
  <w:num w:numId="7">
    <w:abstractNumId w:val="8"/>
  </w:num>
  <w:num w:numId="8">
    <w:abstractNumId w:val="3"/>
  </w:num>
  <w:num w:numId="9">
    <w:abstractNumId w:val="2"/>
  </w:num>
  <w:num w:numId="10">
    <w:abstractNumId w:val="1"/>
  </w:num>
  <w:num w:numId="11">
    <w:abstractNumId w:val="0"/>
  </w:num>
  <w:num w:numId="12">
    <w:abstractNumId w:val="10"/>
  </w:num>
  <w:num w:numId="13">
    <w:abstractNumId w:val="15"/>
  </w:num>
  <w:num w:numId="14">
    <w:abstractNumId w:val="13"/>
  </w:num>
  <w:num w:numId="15">
    <w:abstractNumId w:val="12"/>
  </w:num>
  <w:num w:numId="16">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F3550"/>
    <w:rsid w:val="00000EC6"/>
    <w:rsid w:val="00001671"/>
    <w:rsid w:val="0000299C"/>
    <w:rsid w:val="000035A3"/>
    <w:rsid w:val="00003E3A"/>
    <w:rsid w:val="00004F01"/>
    <w:rsid w:val="000055F1"/>
    <w:rsid w:val="00006999"/>
    <w:rsid w:val="00007A74"/>
    <w:rsid w:val="000101FE"/>
    <w:rsid w:val="000109A7"/>
    <w:rsid w:val="000116B2"/>
    <w:rsid w:val="00012E9D"/>
    <w:rsid w:val="00013481"/>
    <w:rsid w:val="000146AF"/>
    <w:rsid w:val="00014B5F"/>
    <w:rsid w:val="0001643E"/>
    <w:rsid w:val="0001694F"/>
    <w:rsid w:val="00017C8C"/>
    <w:rsid w:val="000202EB"/>
    <w:rsid w:val="000204C7"/>
    <w:rsid w:val="00022CF5"/>
    <w:rsid w:val="000237FC"/>
    <w:rsid w:val="000250A9"/>
    <w:rsid w:val="0002592E"/>
    <w:rsid w:val="00025951"/>
    <w:rsid w:val="00025DEC"/>
    <w:rsid w:val="00026149"/>
    <w:rsid w:val="00027899"/>
    <w:rsid w:val="00027FD4"/>
    <w:rsid w:val="00030C85"/>
    <w:rsid w:val="00031960"/>
    <w:rsid w:val="00032C1E"/>
    <w:rsid w:val="0003300B"/>
    <w:rsid w:val="0003316E"/>
    <w:rsid w:val="00033A35"/>
    <w:rsid w:val="0003459B"/>
    <w:rsid w:val="00035628"/>
    <w:rsid w:val="000357CA"/>
    <w:rsid w:val="00035F04"/>
    <w:rsid w:val="000365DA"/>
    <w:rsid w:val="00040E81"/>
    <w:rsid w:val="0004164B"/>
    <w:rsid w:val="00042C4D"/>
    <w:rsid w:val="0004355B"/>
    <w:rsid w:val="00043B67"/>
    <w:rsid w:val="00044565"/>
    <w:rsid w:val="00044EC9"/>
    <w:rsid w:val="00047DD2"/>
    <w:rsid w:val="00047E3E"/>
    <w:rsid w:val="0005057C"/>
    <w:rsid w:val="000518AA"/>
    <w:rsid w:val="00052543"/>
    <w:rsid w:val="0005399B"/>
    <w:rsid w:val="00053D85"/>
    <w:rsid w:val="00053E62"/>
    <w:rsid w:val="00054780"/>
    <w:rsid w:val="000549C7"/>
    <w:rsid w:val="00054D96"/>
    <w:rsid w:val="00056828"/>
    <w:rsid w:val="00057E29"/>
    <w:rsid w:val="00060CE4"/>
    <w:rsid w:val="00061845"/>
    <w:rsid w:val="00061B37"/>
    <w:rsid w:val="00061E41"/>
    <w:rsid w:val="000620FD"/>
    <w:rsid w:val="000623F4"/>
    <w:rsid w:val="00063F1C"/>
    <w:rsid w:val="00065D4E"/>
    <w:rsid w:val="000661A8"/>
    <w:rsid w:val="00066237"/>
    <w:rsid w:val="000670CF"/>
    <w:rsid w:val="00067FD4"/>
    <w:rsid w:val="00070633"/>
    <w:rsid w:val="00071C7C"/>
    <w:rsid w:val="00072C8A"/>
    <w:rsid w:val="00072F46"/>
    <w:rsid w:val="000734F6"/>
    <w:rsid w:val="00073E7A"/>
    <w:rsid w:val="00074919"/>
    <w:rsid w:val="00074DEF"/>
    <w:rsid w:val="0007533E"/>
    <w:rsid w:val="00075AB2"/>
    <w:rsid w:val="0007671E"/>
    <w:rsid w:val="00076CF5"/>
    <w:rsid w:val="00076D36"/>
    <w:rsid w:val="00077619"/>
    <w:rsid w:val="00077A7A"/>
    <w:rsid w:val="00077F16"/>
    <w:rsid w:val="00080209"/>
    <w:rsid w:val="0008068E"/>
    <w:rsid w:val="00080943"/>
    <w:rsid w:val="00080ECB"/>
    <w:rsid w:val="00080FA0"/>
    <w:rsid w:val="00081076"/>
    <w:rsid w:val="00081136"/>
    <w:rsid w:val="0008221D"/>
    <w:rsid w:val="0008229D"/>
    <w:rsid w:val="000825DF"/>
    <w:rsid w:val="0008289F"/>
    <w:rsid w:val="000831B8"/>
    <w:rsid w:val="000832B3"/>
    <w:rsid w:val="0008384E"/>
    <w:rsid w:val="00083B49"/>
    <w:rsid w:val="00083BEB"/>
    <w:rsid w:val="00084058"/>
    <w:rsid w:val="0008420F"/>
    <w:rsid w:val="00084385"/>
    <w:rsid w:val="00084E02"/>
    <w:rsid w:val="00085ECE"/>
    <w:rsid w:val="0008764E"/>
    <w:rsid w:val="00087BEC"/>
    <w:rsid w:val="00091139"/>
    <w:rsid w:val="000920F8"/>
    <w:rsid w:val="00092FA7"/>
    <w:rsid w:val="00093600"/>
    <w:rsid w:val="0009415B"/>
    <w:rsid w:val="0009419B"/>
    <w:rsid w:val="00094C65"/>
    <w:rsid w:val="00096632"/>
    <w:rsid w:val="00096BAB"/>
    <w:rsid w:val="00096FE3"/>
    <w:rsid w:val="000975D9"/>
    <w:rsid w:val="00097D73"/>
    <w:rsid w:val="000A22C7"/>
    <w:rsid w:val="000A3328"/>
    <w:rsid w:val="000A3869"/>
    <w:rsid w:val="000A3AF5"/>
    <w:rsid w:val="000A3DED"/>
    <w:rsid w:val="000A49C3"/>
    <w:rsid w:val="000A6604"/>
    <w:rsid w:val="000A7EB6"/>
    <w:rsid w:val="000B0148"/>
    <w:rsid w:val="000B05D4"/>
    <w:rsid w:val="000B0735"/>
    <w:rsid w:val="000B1705"/>
    <w:rsid w:val="000B291F"/>
    <w:rsid w:val="000B3DD8"/>
    <w:rsid w:val="000B45BD"/>
    <w:rsid w:val="000B5D24"/>
    <w:rsid w:val="000B6036"/>
    <w:rsid w:val="000B6192"/>
    <w:rsid w:val="000B6842"/>
    <w:rsid w:val="000B7A3C"/>
    <w:rsid w:val="000C0752"/>
    <w:rsid w:val="000C0905"/>
    <w:rsid w:val="000C0B16"/>
    <w:rsid w:val="000C20FC"/>
    <w:rsid w:val="000C23F6"/>
    <w:rsid w:val="000C265E"/>
    <w:rsid w:val="000C3ACA"/>
    <w:rsid w:val="000C5AF9"/>
    <w:rsid w:val="000C666E"/>
    <w:rsid w:val="000C7403"/>
    <w:rsid w:val="000C74F3"/>
    <w:rsid w:val="000D01E0"/>
    <w:rsid w:val="000D14F6"/>
    <w:rsid w:val="000D1DC9"/>
    <w:rsid w:val="000D422A"/>
    <w:rsid w:val="000D488E"/>
    <w:rsid w:val="000D6A4D"/>
    <w:rsid w:val="000D6CFF"/>
    <w:rsid w:val="000D71A6"/>
    <w:rsid w:val="000D7D16"/>
    <w:rsid w:val="000E0343"/>
    <w:rsid w:val="000E0AAE"/>
    <w:rsid w:val="000E0D5D"/>
    <w:rsid w:val="000E13BA"/>
    <w:rsid w:val="000E1DFB"/>
    <w:rsid w:val="000E1F9B"/>
    <w:rsid w:val="000E2A69"/>
    <w:rsid w:val="000E2C4D"/>
    <w:rsid w:val="000E4A11"/>
    <w:rsid w:val="000E5032"/>
    <w:rsid w:val="000E53D6"/>
    <w:rsid w:val="000E5FBD"/>
    <w:rsid w:val="000E60F9"/>
    <w:rsid w:val="000E6121"/>
    <w:rsid w:val="000E640E"/>
    <w:rsid w:val="000E6B9A"/>
    <w:rsid w:val="000E6CB6"/>
    <w:rsid w:val="000F04AF"/>
    <w:rsid w:val="000F0F15"/>
    <w:rsid w:val="000F1426"/>
    <w:rsid w:val="000F21DE"/>
    <w:rsid w:val="000F503D"/>
    <w:rsid w:val="000F683C"/>
    <w:rsid w:val="000F6B53"/>
    <w:rsid w:val="001000D7"/>
    <w:rsid w:val="00101E3D"/>
    <w:rsid w:val="00102442"/>
    <w:rsid w:val="0010332E"/>
    <w:rsid w:val="00104032"/>
    <w:rsid w:val="0010487A"/>
    <w:rsid w:val="00106CAB"/>
    <w:rsid w:val="0010757C"/>
    <w:rsid w:val="001101BB"/>
    <w:rsid w:val="001105E4"/>
    <w:rsid w:val="00111DEA"/>
    <w:rsid w:val="00111F9F"/>
    <w:rsid w:val="001121F8"/>
    <w:rsid w:val="00112F30"/>
    <w:rsid w:val="0011341D"/>
    <w:rsid w:val="0011453E"/>
    <w:rsid w:val="00114CA6"/>
    <w:rsid w:val="00115066"/>
    <w:rsid w:val="00117AB9"/>
    <w:rsid w:val="00117CAF"/>
    <w:rsid w:val="00120904"/>
    <w:rsid w:val="00123B67"/>
    <w:rsid w:val="001244C5"/>
    <w:rsid w:val="00124E85"/>
    <w:rsid w:val="00125428"/>
    <w:rsid w:val="001256B0"/>
    <w:rsid w:val="00125FCA"/>
    <w:rsid w:val="00126022"/>
    <w:rsid w:val="001261A0"/>
    <w:rsid w:val="001274C4"/>
    <w:rsid w:val="00132B0C"/>
    <w:rsid w:val="00132CEA"/>
    <w:rsid w:val="00133EA4"/>
    <w:rsid w:val="00134B79"/>
    <w:rsid w:val="0013545A"/>
    <w:rsid w:val="00135B76"/>
    <w:rsid w:val="00135EA7"/>
    <w:rsid w:val="00136724"/>
    <w:rsid w:val="00137DF0"/>
    <w:rsid w:val="00141F8B"/>
    <w:rsid w:val="001426D3"/>
    <w:rsid w:val="001442FB"/>
    <w:rsid w:val="001452F7"/>
    <w:rsid w:val="0014572F"/>
    <w:rsid w:val="001460FB"/>
    <w:rsid w:val="0014790F"/>
    <w:rsid w:val="0015000D"/>
    <w:rsid w:val="00150082"/>
    <w:rsid w:val="001501DB"/>
    <w:rsid w:val="00150A50"/>
    <w:rsid w:val="00150B00"/>
    <w:rsid w:val="00151FDE"/>
    <w:rsid w:val="001539D4"/>
    <w:rsid w:val="0015548F"/>
    <w:rsid w:val="00156045"/>
    <w:rsid w:val="00156205"/>
    <w:rsid w:val="00157867"/>
    <w:rsid w:val="00157D8A"/>
    <w:rsid w:val="00157DD0"/>
    <w:rsid w:val="0016089C"/>
    <w:rsid w:val="00160AC1"/>
    <w:rsid w:val="00162077"/>
    <w:rsid w:val="0016267E"/>
    <w:rsid w:val="00162A99"/>
    <w:rsid w:val="00163BA8"/>
    <w:rsid w:val="00164969"/>
    <w:rsid w:val="001657BA"/>
    <w:rsid w:val="00165B3F"/>
    <w:rsid w:val="00166377"/>
    <w:rsid w:val="00166FC2"/>
    <w:rsid w:val="00167346"/>
    <w:rsid w:val="001703C2"/>
    <w:rsid w:val="001728FD"/>
    <w:rsid w:val="00172A41"/>
    <w:rsid w:val="00172D3C"/>
    <w:rsid w:val="00173660"/>
    <w:rsid w:val="0017391B"/>
    <w:rsid w:val="00173954"/>
    <w:rsid w:val="001748A8"/>
    <w:rsid w:val="00174E22"/>
    <w:rsid w:val="00174F62"/>
    <w:rsid w:val="00175A92"/>
    <w:rsid w:val="00176F2C"/>
    <w:rsid w:val="0017730C"/>
    <w:rsid w:val="00177DEF"/>
    <w:rsid w:val="00180218"/>
    <w:rsid w:val="00180753"/>
    <w:rsid w:val="00181247"/>
    <w:rsid w:val="00181253"/>
    <w:rsid w:val="00182552"/>
    <w:rsid w:val="00182A06"/>
    <w:rsid w:val="00183202"/>
    <w:rsid w:val="0018383F"/>
    <w:rsid w:val="0018415D"/>
    <w:rsid w:val="00184182"/>
    <w:rsid w:val="00184AE8"/>
    <w:rsid w:val="00184B4B"/>
    <w:rsid w:val="00184CFB"/>
    <w:rsid w:val="00184F71"/>
    <w:rsid w:val="00184F89"/>
    <w:rsid w:val="00186776"/>
    <w:rsid w:val="001876CD"/>
    <w:rsid w:val="00190078"/>
    <w:rsid w:val="00190429"/>
    <w:rsid w:val="00192527"/>
    <w:rsid w:val="00192E4D"/>
    <w:rsid w:val="00193AF0"/>
    <w:rsid w:val="0019437E"/>
    <w:rsid w:val="001949B1"/>
    <w:rsid w:val="00194CDA"/>
    <w:rsid w:val="00194DE6"/>
    <w:rsid w:val="001964F3"/>
    <w:rsid w:val="00197A7A"/>
    <w:rsid w:val="001A0074"/>
    <w:rsid w:val="001A0F7B"/>
    <w:rsid w:val="001A1131"/>
    <w:rsid w:val="001A226D"/>
    <w:rsid w:val="001A44BB"/>
    <w:rsid w:val="001A4F93"/>
    <w:rsid w:val="001A6644"/>
    <w:rsid w:val="001A6F81"/>
    <w:rsid w:val="001A7613"/>
    <w:rsid w:val="001A7F28"/>
    <w:rsid w:val="001B0BA7"/>
    <w:rsid w:val="001B177E"/>
    <w:rsid w:val="001B469C"/>
    <w:rsid w:val="001B5AF8"/>
    <w:rsid w:val="001B64F7"/>
    <w:rsid w:val="001B6520"/>
    <w:rsid w:val="001B6936"/>
    <w:rsid w:val="001B75E2"/>
    <w:rsid w:val="001B7DB9"/>
    <w:rsid w:val="001C1880"/>
    <w:rsid w:val="001C1B65"/>
    <w:rsid w:val="001C2492"/>
    <w:rsid w:val="001C2692"/>
    <w:rsid w:val="001C38E2"/>
    <w:rsid w:val="001C3C19"/>
    <w:rsid w:val="001C3E92"/>
    <w:rsid w:val="001C4867"/>
    <w:rsid w:val="001C4EAB"/>
    <w:rsid w:val="001C516A"/>
    <w:rsid w:val="001C61C3"/>
    <w:rsid w:val="001C696A"/>
    <w:rsid w:val="001C6CFF"/>
    <w:rsid w:val="001C79ED"/>
    <w:rsid w:val="001D0384"/>
    <w:rsid w:val="001D20E3"/>
    <w:rsid w:val="001D285F"/>
    <w:rsid w:val="001D3A7D"/>
    <w:rsid w:val="001D4366"/>
    <w:rsid w:val="001D5457"/>
    <w:rsid w:val="001D68CD"/>
    <w:rsid w:val="001D6AF5"/>
    <w:rsid w:val="001D6ECF"/>
    <w:rsid w:val="001D7832"/>
    <w:rsid w:val="001D78ED"/>
    <w:rsid w:val="001D79E2"/>
    <w:rsid w:val="001E1072"/>
    <w:rsid w:val="001E2322"/>
    <w:rsid w:val="001E325A"/>
    <w:rsid w:val="001E3EA8"/>
    <w:rsid w:val="001E47F6"/>
    <w:rsid w:val="001E4C5B"/>
    <w:rsid w:val="001E4D04"/>
    <w:rsid w:val="001E551F"/>
    <w:rsid w:val="001E61D5"/>
    <w:rsid w:val="001E6312"/>
    <w:rsid w:val="001E6E6E"/>
    <w:rsid w:val="001E763D"/>
    <w:rsid w:val="001E7D42"/>
    <w:rsid w:val="001F0B25"/>
    <w:rsid w:val="001F1BE7"/>
    <w:rsid w:val="001F2FC4"/>
    <w:rsid w:val="001F3C7D"/>
    <w:rsid w:val="001F3CB4"/>
    <w:rsid w:val="001F68DE"/>
    <w:rsid w:val="001F753C"/>
    <w:rsid w:val="00203C89"/>
    <w:rsid w:val="00204041"/>
    <w:rsid w:val="00204CFE"/>
    <w:rsid w:val="00204E13"/>
    <w:rsid w:val="00205644"/>
    <w:rsid w:val="00205CCE"/>
    <w:rsid w:val="00207A05"/>
    <w:rsid w:val="00210BE4"/>
    <w:rsid w:val="002111DD"/>
    <w:rsid w:val="002116BD"/>
    <w:rsid w:val="00212E96"/>
    <w:rsid w:val="002137A1"/>
    <w:rsid w:val="00214170"/>
    <w:rsid w:val="002150FE"/>
    <w:rsid w:val="00215FFC"/>
    <w:rsid w:val="00216A02"/>
    <w:rsid w:val="00216DD3"/>
    <w:rsid w:val="00217523"/>
    <w:rsid w:val="0021781D"/>
    <w:rsid w:val="00217B66"/>
    <w:rsid w:val="00217EA0"/>
    <w:rsid w:val="00220C8E"/>
    <w:rsid w:val="002211EC"/>
    <w:rsid w:val="00221262"/>
    <w:rsid w:val="00221D81"/>
    <w:rsid w:val="00224031"/>
    <w:rsid w:val="00224741"/>
    <w:rsid w:val="002248BD"/>
    <w:rsid w:val="00224CD2"/>
    <w:rsid w:val="002266F1"/>
    <w:rsid w:val="002267F1"/>
    <w:rsid w:val="00226B59"/>
    <w:rsid w:val="00230EF6"/>
    <w:rsid w:val="002311BD"/>
    <w:rsid w:val="002323D0"/>
    <w:rsid w:val="0023315D"/>
    <w:rsid w:val="00233524"/>
    <w:rsid w:val="00233736"/>
    <w:rsid w:val="00233956"/>
    <w:rsid w:val="002346CD"/>
    <w:rsid w:val="00236F35"/>
    <w:rsid w:val="00236F9D"/>
    <w:rsid w:val="002375B4"/>
    <w:rsid w:val="00240369"/>
    <w:rsid w:val="00240AEF"/>
    <w:rsid w:val="0024397D"/>
    <w:rsid w:val="00243BB2"/>
    <w:rsid w:val="0024409B"/>
    <w:rsid w:val="00244529"/>
    <w:rsid w:val="00244EDB"/>
    <w:rsid w:val="0024534C"/>
    <w:rsid w:val="00247E65"/>
    <w:rsid w:val="0025080C"/>
    <w:rsid w:val="0025207C"/>
    <w:rsid w:val="00254774"/>
    <w:rsid w:val="0025577D"/>
    <w:rsid w:val="00255CB4"/>
    <w:rsid w:val="0025607E"/>
    <w:rsid w:val="00256481"/>
    <w:rsid w:val="002564B0"/>
    <w:rsid w:val="00257643"/>
    <w:rsid w:val="00260080"/>
    <w:rsid w:val="00260770"/>
    <w:rsid w:val="00260E1E"/>
    <w:rsid w:val="00260F6E"/>
    <w:rsid w:val="00261EA3"/>
    <w:rsid w:val="00262D53"/>
    <w:rsid w:val="00263CA8"/>
    <w:rsid w:val="002643F3"/>
    <w:rsid w:val="0026448F"/>
    <w:rsid w:val="002660BC"/>
    <w:rsid w:val="00267042"/>
    <w:rsid w:val="00267FE2"/>
    <w:rsid w:val="0027020F"/>
    <w:rsid w:val="002707F7"/>
    <w:rsid w:val="00270B46"/>
    <w:rsid w:val="00270E66"/>
    <w:rsid w:val="002721FA"/>
    <w:rsid w:val="00272758"/>
    <w:rsid w:val="00272E1D"/>
    <w:rsid w:val="00275F5E"/>
    <w:rsid w:val="00276096"/>
    <w:rsid w:val="002764CB"/>
    <w:rsid w:val="0027673E"/>
    <w:rsid w:val="00277A52"/>
    <w:rsid w:val="00277D0B"/>
    <w:rsid w:val="0028052A"/>
    <w:rsid w:val="002805C4"/>
    <w:rsid w:val="00283CA8"/>
    <w:rsid w:val="002845D3"/>
    <w:rsid w:val="00284AD9"/>
    <w:rsid w:val="00284E5C"/>
    <w:rsid w:val="00285752"/>
    <w:rsid w:val="0028792C"/>
    <w:rsid w:val="002879F1"/>
    <w:rsid w:val="002905D8"/>
    <w:rsid w:val="00290DB9"/>
    <w:rsid w:val="00291155"/>
    <w:rsid w:val="00291F7B"/>
    <w:rsid w:val="00292ECE"/>
    <w:rsid w:val="002940C6"/>
    <w:rsid w:val="00294B1B"/>
    <w:rsid w:val="00294CA9"/>
    <w:rsid w:val="00295998"/>
    <w:rsid w:val="002969C3"/>
    <w:rsid w:val="00297030"/>
    <w:rsid w:val="002A1320"/>
    <w:rsid w:val="002A19C0"/>
    <w:rsid w:val="002A2068"/>
    <w:rsid w:val="002A206F"/>
    <w:rsid w:val="002A2980"/>
    <w:rsid w:val="002A33F3"/>
    <w:rsid w:val="002A4896"/>
    <w:rsid w:val="002A49B8"/>
    <w:rsid w:val="002A4D9A"/>
    <w:rsid w:val="002A4E8C"/>
    <w:rsid w:val="002A5179"/>
    <w:rsid w:val="002A57D8"/>
    <w:rsid w:val="002A5D07"/>
    <w:rsid w:val="002A7146"/>
    <w:rsid w:val="002B260A"/>
    <w:rsid w:val="002B57CF"/>
    <w:rsid w:val="002B67A3"/>
    <w:rsid w:val="002C12CE"/>
    <w:rsid w:val="002C155C"/>
    <w:rsid w:val="002C2FAB"/>
    <w:rsid w:val="002C3395"/>
    <w:rsid w:val="002C4269"/>
    <w:rsid w:val="002C451D"/>
    <w:rsid w:val="002C547E"/>
    <w:rsid w:val="002C55DF"/>
    <w:rsid w:val="002C5F73"/>
    <w:rsid w:val="002C7DA5"/>
    <w:rsid w:val="002D3381"/>
    <w:rsid w:val="002D34A9"/>
    <w:rsid w:val="002D45E4"/>
    <w:rsid w:val="002D478C"/>
    <w:rsid w:val="002D5755"/>
    <w:rsid w:val="002D6121"/>
    <w:rsid w:val="002D71DF"/>
    <w:rsid w:val="002D72DF"/>
    <w:rsid w:val="002E04EA"/>
    <w:rsid w:val="002E0765"/>
    <w:rsid w:val="002E2948"/>
    <w:rsid w:val="002E373E"/>
    <w:rsid w:val="002E5E11"/>
    <w:rsid w:val="002E7287"/>
    <w:rsid w:val="002F00E3"/>
    <w:rsid w:val="002F0A95"/>
    <w:rsid w:val="002F13AD"/>
    <w:rsid w:val="002F1FFB"/>
    <w:rsid w:val="002F2A9F"/>
    <w:rsid w:val="002F3E66"/>
    <w:rsid w:val="002F4183"/>
    <w:rsid w:val="002F475D"/>
    <w:rsid w:val="002F5272"/>
    <w:rsid w:val="002F664F"/>
    <w:rsid w:val="002F7A63"/>
    <w:rsid w:val="003003C0"/>
    <w:rsid w:val="0030068B"/>
    <w:rsid w:val="00300855"/>
    <w:rsid w:val="00302737"/>
    <w:rsid w:val="00302A61"/>
    <w:rsid w:val="003045D1"/>
    <w:rsid w:val="003045F6"/>
    <w:rsid w:val="00304D73"/>
    <w:rsid w:val="00305182"/>
    <w:rsid w:val="003056D6"/>
    <w:rsid w:val="0030598B"/>
    <w:rsid w:val="0030672D"/>
    <w:rsid w:val="00306E0A"/>
    <w:rsid w:val="00306F39"/>
    <w:rsid w:val="00307CCF"/>
    <w:rsid w:val="00311270"/>
    <w:rsid w:val="003113E0"/>
    <w:rsid w:val="003118D7"/>
    <w:rsid w:val="00312C1B"/>
    <w:rsid w:val="003138AA"/>
    <w:rsid w:val="00313917"/>
    <w:rsid w:val="00314B0B"/>
    <w:rsid w:val="003156F5"/>
    <w:rsid w:val="00316098"/>
    <w:rsid w:val="00316631"/>
    <w:rsid w:val="00316EE5"/>
    <w:rsid w:val="00320E49"/>
    <w:rsid w:val="003214A9"/>
    <w:rsid w:val="00321A46"/>
    <w:rsid w:val="00322F17"/>
    <w:rsid w:val="00323840"/>
    <w:rsid w:val="0032477D"/>
    <w:rsid w:val="003257E9"/>
    <w:rsid w:val="003262D2"/>
    <w:rsid w:val="00327329"/>
    <w:rsid w:val="00327477"/>
    <w:rsid w:val="00327499"/>
    <w:rsid w:val="00327DDD"/>
    <w:rsid w:val="0033058A"/>
    <w:rsid w:val="0033064E"/>
    <w:rsid w:val="00330AC7"/>
    <w:rsid w:val="003316A0"/>
    <w:rsid w:val="0033187D"/>
    <w:rsid w:val="0033195A"/>
    <w:rsid w:val="00332A82"/>
    <w:rsid w:val="00334122"/>
    <w:rsid w:val="00334913"/>
    <w:rsid w:val="003350EA"/>
    <w:rsid w:val="00335120"/>
    <w:rsid w:val="003371DB"/>
    <w:rsid w:val="00337C8A"/>
    <w:rsid w:val="003404B4"/>
    <w:rsid w:val="0034130D"/>
    <w:rsid w:val="0034133C"/>
    <w:rsid w:val="003416A3"/>
    <w:rsid w:val="00341BA7"/>
    <w:rsid w:val="00342143"/>
    <w:rsid w:val="00342F57"/>
    <w:rsid w:val="00343DFD"/>
    <w:rsid w:val="0034477A"/>
    <w:rsid w:val="00344D4F"/>
    <w:rsid w:val="0034596B"/>
    <w:rsid w:val="00346C40"/>
    <w:rsid w:val="00347C60"/>
    <w:rsid w:val="00350450"/>
    <w:rsid w:val="003504FE"/>
    <w:rsid w:val="00350A6A"/>
    <w:rsid w:val="003518E2"/>
    <w:rsid w:val="00351DF3"/>
    <w:rsid w:val="003521B8"/>
    <w:rsid w:val="00352316"/>
    <w:rsid w:val="00352E8A"/>
    <w:rsid w:val="0035324B"/>
    <w:rsid w:val="003543C9"/>
    <w:rsid w:val="00354514"/>
    <w:rsid w:val="003550DA"/>
    <w:rsid w:val="003558E7"/>
    <w:rsid w:val="00355E11"/>
    <w:rsid w:val="00357C5C"/>
    <w:rsid w:val="00361CC3"/>
    <w:rsid w:val="00362941"/>
    <w:rsid w:val="00362ACB"/>
    <w:rsid w:val="00362BC6"/>
    <w:rsid w:val="00362BEC"/>
    <w:rsid w:val="003636A4"/>
    <w:rsid w:val="00365CE8"/>
    <w:rsid w:val="00367870"/>
    <w:rsid w:val="00370741"/>
    <w:rsid w:val="0037146A"/>
    <w:rsid w:val="0037176A"/>
    <w:rsid w:val="00371907"/>
    <w:rsid w:val="00375479"/>
    <w:rsid w:val="0037664B"/>
    <w:rsid w:val="0037754F"/>
    <w:rsid w:val="00377ACE"/>
    <w:rsid w:val="00380C4B"/>
    <w:rsid w:val="003814EF"/>
    <w:rsid w:val="00383267"/>
    <w:rsid w:val="003837F6"/>
    <w:rsid w:val="00383DA8"/>
    <w:rsid w:val="00384469"/>
    <w:rsid w:val="0038596A"/>
    <w:rsid w:val="003916D4"/>
    <w:rsid w:val="003923B5"/>
    <w:rsid w:val="00392557"/>
    <w:rsid w:val="00392D92"/>
    <w:rsid w:val="00393270"/>
    <w:rsid w:val="0039344B"/>
    <w:rsid w:val="00393D1A"/>
    <w:rsid w:val="00394D6A"/>
    <w:rsid w:val="00394F4A"/>
    <w:rsid w:val="003958CF"/>
    <w:rsid w:val="00396613"/>
    <w:rsid w:val="00396711"/>
    <w:rsid w:val="003A05A0"/>
    <w:rsid w:val="003A05C5"/>
    <w:rsid w:val="003A0B07"/>
    <w:rsid w:val="003A13CA"/>
    <w:rsid w:val="003A17FF"/>
    <w:rsid w:val="003A1AEA"/>
    <w:rsid w:val="003A1F5A"/>
    <w:rsid w:val="003A231A"/>
    <w:rsid w:val="003A29AD"/>
    <w:rsid w:val="003A2CC8"/>
    <w:rsid w:val="003A3022"/>
    <w:rsid w:val="003A3587"/>
    <w:rsid w:val="003A35A7"/>
    <w:rsid w:val="003A3BED"/>
    <w:rsid w:val="003A3DFE"/>
    <w:rsid w:val="003A415B"/>
    <w:rsid w:val="003A4A22"/>
    <w:rsid w:val="003A4B51"/>
    <w:rsid w:val="003A5721"/>
    <w:rsid w:val="003A5AF1"/>
    <w:rsid w:val="003A5B2A"/>
    <w:rsid w:val="003A683D"/>
    <w:rsid w:val="003B2C69"/>
    <w:rsid w:val="003B2D3A"/>
    <w:rsid w:val="003B441D"/>
    <w:rsid w:val="003B47FF"/>
    <w:rsid w:val="003B5B43"/>
    <w:rsid w:val="003B60D4"/>
    <w:rsid w:val="003B66A4"/>
    <w:rsid w:val="003B7C61"/>
    <w:rsid w:val="003C0A70"/>
    <w:rsid w:val="003C0F81"/>
    <w:rsid w:val="003C0FDC"/>
    <w:rsid w:val="003C1628"/>
    <w:rsid w:val="003C2B1B"/>
    <w:rsid w:val="003C43EF"/>
    <w:rsid w:val="003C4495"/>
    <w:rsid w:val="003C464D"/>
    <w:rsid w:val="003C4B53"/>
    <w:rsid w:val="003C4FF3"/>
    <w:rsid w:val="003D0406"/>
    <w:rsid w:val="003D20C4"/>
    <w:rsid w:val="003D2E4C"/>
    <w:rsid w:val="003D3487"/>
    <w:rsid w:val="003D4133"/>
    <w:rsid w:val="003D4D5B"/>
    <w:rsid w:val="003D4F68"/>
    <w:rsid w:val="003D68A3"/>
    <w:rsid w:val="003D72A1"/>
    <w:rsid w:val="003D76CD"/>
    <w:rsid w:val="003D7A9E"/>
    <w:rsid w:val="003E0F35"/>
    <w:rsid w:val="003E14A9"/>
    <w:rsid w:val="003E1C0A"/>
    <w:rsid w:val="003E22CB"/>
    <w:rsid w:val="003E258F"/>
    <w:rsid w:val="003E3AF4"/>
    <w:rsid w:val="003E3D8A"/>
    <w:rsid w:val="003E3F93"/>
    <w:rsid w:val="003E432A"/>
    <w:rsid w:val="003E44AF"/>
    <w:rsid w:val="003E4568"/>
    <w:rsid w:val="003E54B7"/>
    <w:rsid w:val="003E5FA0"/>
    <w:rsid w:val="003E60F8"/>
    <w:rsid w:val="003E740C"/>
    <w:rsid w:val="003F0F13"/>
    <w:rsid w:val="003F215B"/>
    <w:rsid w:val="003F40BA"/>
    <w:rsid w:val="003F5F7A"/>
    <w:rsid w:val="003F60B5"/>
    <w:rsid w:val="003F6FC9"/>
    <w:rsid w:val="004000E2"/>
    <w:rsid w:val="00400274"/>
    <w:rsid w:val="00400B9A"/>
    <w:rsid w:val="004027AD"/>
    <w:rsid w:val="00403758"/>
    <w:rsid w:val="00403D51"/>
    <w:rsid w:val="00404530"/>
    <w:rsid w:val="00404C37"/>
    <w:rsid w:val="004058BD"/>
    <w:rsid w:val="0040597B"/>
    <w:rsid w:val="0040778D"/>
    <w:rsid w:val="00410A65"/>
    <w:rsid w:val="00413518"/>
    <w:rsid w:val="0041369A"/>
    <w:rsid w:val="0041480C"/>
    <w:rsid w:val="00415254"/>
    <w:rsid w:val="0041625C"/>
    <w:rsid w:val="00416FB6"/>
    <w:rsid w:val="00417339"/>
    <w:rsid w:val="0041739E"/>
    <w:rsid w:val="0041783B"/>
    <w:rsid w:val="004223A6"/>
    <w:rsid w:val="0042286B"/>
    <w:rsid w:val="00424A45"/>
    <w:rsid w:val="004259F8"/>
    <w:rsid w:val="00427BEE"/>
    <w:rsid w:val="0043271A"/>
    <w:rsid w:val="00432796"/>
    <w:rsid w:val="00432EB4"/>
    <w:rsid w:val="00432F29"/>
    <w:rsid w:val="00434057"/>
    <w:rsid w:val="004349D6"/>
    <w:rsid w:val="00435096"/>
    <w:rsid w:val="00435179"/>
    <w:rsid w:val="00435A3B"/>
    <w:rsid w:val="00437EC9"/>
    <w:rsid w:val="0044241B"/>
    <w:rsid w:val="0044261D"/>
    <w:rsid w:val="00443A29"/>
    <w:rsid w:val="00443EE4"/>
    <w:rsid w:val="00444190"/>
    <w:rsid w:val="00444616"/>
    <w:rsid w:val="0044477A"/>
    <w:rsid w:val="004448CA"/>
    <w:rsid w:val="004468BC"/>
    <w:rsid w:val="00447517"/>
    <w:rsid w:val="00450760"/>
    <w:rsid w:val="00450FE7"/>
    <w:rsid w:val="00451AA9"/>
    <w:rsid w:val="00451C8B"/>
    <w:rsid w:val="00452EC7"/>
    <w:rsid w:val="00453175"/>
    <w:rsid w:val="00453780"/>
    <w:rsid w:val="0045398A"/>
    <w:rsid w:val="00453AC7"/>
    <w:rsid w:val="00455495"/>
    <w:rsid w:val="00455FD2"/>
    <w:rsid w:val="0045736A"/>
    <w:rsid w:val="00460DF1"/>
    <w:rsid w:val="00461BB7"/>
    <w:rsid w:val="00463CA5"/>
    <w:rsid w:val="00464469"/>
    <w:rsid w:val="00465117"/>
    <w:rsid w:val="0046519F"/>
    <w:rsid w:val="00465236"/>
    <w:rsid w:val="004657FC"/>
    <w:rsid w:val="004665B7"/>
    <w:rsid w:val="0046678C"/>
    <w:rsid w:val="0046760B"/>
    <w:rsid w:val="004702B9"/>
    <w:rsid w:val="00470BB5"/>
    <w:rsid w:val="004718FE"/>
    <w:rsid w:val="00471F93"/>
    <w:rsid w:val="00472F5C"/>
    <w:rsid w:val="00473A67"/>
    <w:rsid w:val="00474956"/>
    <w:rsid w:val="00474B58"/>
    <w:rsid w:val="00474C83"/>
    <w:rsid w:val="00476421"/>
    <w:rsid w:val="00480DA8"/>
    <w:rsid w:val="004829FE"/>
    <w:rsid w:val="00483130"/>
    <w:rsid w:val="00483625"/>
    <w:rsid w:val="004845FB"/>
    <w:rsid w:val="004854F8"/>
    <w:rsid w:val="0048572B"/>
    <w:rsid w:val="004871B3"/>
    <w:rsid w:val="00487807"/>
    <w:rsid w:val="00487944"/>
    <w:rsid w:val="00490153"/>
    <w:rsid w:val="00491266"/>
    <w:rsid w:val="004914A6"/>
    <w:rsid w:val="00491EC7"/>
    <w:rsid w:val="00492522"/>
    <w:rsid w:val="00492CAF"/>
    <w:rsid w:val="00494561"/>
    <w:rsid w:val="00495006"/>
    <w:rsid w:val="00495A25"/>
    <w:rsid w:val="00495D87"/>
    <w:rsid w:val="00495F6A"/>
    <w:rsid w:val="004963D7"/>
    <w:rsid w:val="00496E0E"/>
    <w:rsid w:val="004978B8"/>
    <w:rsid w:val="004A07BF"/>
    <w:rsid w:val="004A1723"/>
    <w:rsid w:val="004A1D57"/>
    <w:rsid w:val="004A2462"/>
    <w:rsid w:val="004A2A46"/>
    <w:rsid w:val="004A5050"/>
    <w:rsid w:val="004A51EB"/>
    <w:rsid w:val="004A61B9"/>
    <w:rsid w:val="004A6DB8"/>
    <w:rsid w:val="004A7384"/>
    <w:rsid w:val="004A7843"/>
    <w:rsid w:val="004A7D24"/>
    <w:rsid w:val="004A7DCF"/>
    <w:rsid w:val="004B0C5D"/>
    <w:rsid w:val="004B1084"/>
    <w:rsid w:val="004B23A5"/>
    <w:rsid w:val="004B247B"/>
    <w:rsid w:val="004B35BC"/>
    <w:rsid w:val="004B3E8D"/>
    <w:rsid w:val="004B3FD6"/>
    <w:rsid w:val="004B50AE"/>
    <w:rsid w:val="004B5691"/>
    <w:rsid w:val="004B757F"/>
    <w:rsid w:val="004C0183"/>
    <w:rsid w:val="004C0761"/>
    <w:rsid w:val="004C125A"/>
    <w:rsid w:val="004C1830"/>
    <w:rsid w:val="004C23A2"/>
    <w:rsid w:val="004C2625"/>
    <w:rsid w:val="004C280F"/>
    <w:rsid w:val="004C468D"/>
    <w:rsid w:val="004C554B"/>
    <w:rsid w:val="004C5CFA"/>
    <w:rsid w:val="004C753E"/>
    <w:rsid w:val="004C7780"/>
    <w:rsid w:val="004C7E89"/>
    <w:rsid w:val="004D06F3"/>
    <w:rsid w:val="004D17F4"/>
    <w:rsid w:val="004D3AE0"/>
    <w:rsid w:val="004D5110"/>
    <w:rsid w:val="004D52DA"/>
    <w:rsid w:val="004D69FB"/>
    <w:rsid w:val="004E06E9"/>
    <w:rsid w:val="004E0FAB"/>
    <w:rsid w:val="004E2908"/>
    <w:rsid w:val="004E2C11"/>
    <w:rsid w:val="004E2E25"/>
    <w:rsid w:val="004E5ADD"/>
    <w:rsid w:val="004E78FE"/>
    <w:rsid w:val="004E7D05"/>
    <w:rsid w:val="004F07E5"/>
    <w:rsid w:val="004F0D4F"/>
    <w:rsid w:val="004F0F57"/>
    <w:rsid w:val="004F2470"/>
    <w:rsid w:val="004F2C10"/>
    <w:rsid w:val="004F2D29"/>
    <w:rsid w:val="004F38B8"/>
    <w:rsid w:val="004F3C75"/>
    <w:rsid w:val="004F5BD1"/>
    <w:rsid w:val="004F5EFD"/>
    <w:rsid w:val="004F680F"/>
    <w:rsid w:val="004F7A38"/>
    <w:rsid w:val="0050137C"/>
    <w:rsid w:val="00502117"/>
    <w:rsid w:val="005038F5"/>
    <w:rsid w:val="00503E6D"/>
    <w:rsid w:val="00503EE0"/>
    <w:rsid w:val="00504EE0"/>
    <w:rsid w:val="0050535B"/>
    <w:rsid w:val="00505EB1"/>
    <w:rsid w:val="00506046"/>
    <w:rsid w:val="005061E3"/>
    <w:rsid w:val="005074B6"/>
    <w:rsid w:val="00510478"/>
    <w:rsid w:val="005104BB"/>
    <w:rsid w:val="00511841"/>
    <w:rsid w:val="00511A6D"/>
    <w:rsid w:val="00512153"/>
    <w:rsid w:val="00514468"/>
    <w:rsid w:val="00514DDE"/>
    <w:rsid w:val="00515ECB"/>
    <w:rsid w:val="00520331"/>
    <w:rsid w:val="00521B6A"/>
    <w:rsid w:val="0052234D"/>
    <w:rsid w:val="00522EE4"/>
    <w:rsid w:val="005231CD"/>
    <w:rsid w:val="00523217"/>
    <w:rsid w:val="00524632"/>
    <w:rsid w:val="0052542B"/>
    <w:rsid w:val="00525B92"/>
    <w:rsid w:val="00526159"/>
    <w:rsid w:val="00526D6D"/>
    <w:rsid w:val="00527000"/>
    <w:rsid w:val="00527D19"/>
    <w:rsid w:val="00530312"/>
    <w:rsid w:val="00530783"/>
    <w:rsid w:val="00531B6D"/>
    <w:rsid w:val="005341A3"/>
    <w:rsid w:val="00534D2C"/>
    <w:rsid w:val="00534D81"/>
    <w:rsid w:val="00536B89"/>
    <w:rsid w:val="00536CE1"/>
    <w:rsid w:val="00537533"/>
    <w:rsid w:val="005401AF"/>
    <w:rsid w:val="00540486"/>
    <w:rsid w:val="00540586"/>
    <w:rsid w:val="005417CD"/>
    <w:rsid w:val="00541E39"/>
    <w:rsid w:val="00542D7E"/>
    <w:rsid w:val="00543389"/>
    <w:rsid w:val="005438C6"/>
    <w:rsid w:val="00543C52"/>
    <w:rsid w:val="0054621E"/>
    <w:rsid w:val="00551421"/>
    <w:rsid w:val="00552A9C"/>
    <w:rsid w:val="005535E3"/>
    <w:rsid w:val="00554930"/>
    <w:rsid w:val="00554CC3"/>
    <w:rsid w:val="005552B5"/>
    <w:rsid w:val="00556658"/>
    <w:rsid w:val="00556A53"/>
    <w:rsid w:val="0055774F"/>
    <w:rsid w:val="005578DD"/>
    <w:rsid w:val="00557BF4"/>
    <w:rsid w:val="005607C4"/>
    <w:rsid w:val="00560DD5"/>
    <w:rsid w:val="00562454"/>
    <w:rsid w:val="0056434A"/>
    <w:rsid w:val="005658E2"/>
    <w:rsid w:val="005660B4"/>
    <w:rsid w:val="0056695E"/>
    <w:rsid w:val="00566C96"/>
    <w:rsid w:val="00567818"/>
    <w:rsid w:val="00570790"/>
    <w:rsid w:val="00571641"/>
    <w:rsid w:val="005720BF"/>
    <w:rsid w:val="00572D29"/>
    <w:rsid w:val="00572D3B"/>
    <w:rsid w:val="00572D8A"/>
    <w:rsid w:val="00572E71"/>
    <w:rsid w:val="005736E3"/>
    <w:rsid w:val="00575829"/>
    <w:rsid w:val="00575E1B"/>
    <w:rsid w:val="00576C00"/>
    <w:rsid w:val="00580275"/>
    <w:rsid w:val="005803CD"/>
    <w:rsid w:val="00580B63"/>
    <w:rsid w:val="005816FC"/>
    <w:rsid w:val="00581869"/>
    <w:rsid w:val="005838F8"/>
    <w:rsid w:val="00583B84"/>
    <w:rsid w:val="00583D2D"/>
    <w:rsid w:val="0058430F"/>
    <w:rsid w:val="00584916"/>
    <w:rsid w:val="00584C2C"/>
    <w:rsid w:val="00584FE1"/>
    <w:rsid w:val="005856C6"/>
    <w:rsid w:val="005861B6"/>
    <w:rsid w:val="00586608"/>
    <w:rsid w:val="00587626"/>
    <w:rsid w:val="00587CD5"/>
    <w:rsid w:val="00590360"/>
    <w:rsid w:val="00591721"/>
    <w:rsid w:val="00592064"/>
    <w:rsid w:val="00593262"/>
    <w:rsid w:val="0059365D"/>
    <w:rsid w:val="005943CB"/>
    <w:rsid w:val="00594456"/>
    <w:rsid w:val="00594CB1"/>
    <w:rsid w:val="00594D9A"/>
    <w:rsid w:val="00595261"/>
    <w:rsid w:val="005967C6"/>
    <w:rsid w:val="00596C14"/>
    <w:rsid w:val="005A031D"/>
    <w:rsid w:val="005A06D4"/>
    <w:rsid w:val="005A0EB6"/>
    <w:rsid w:val="005A0EE0"/>
    <w:rsid w:val="005A160A"/>
    <w:rsid w:val="005A1836"/>
    <w:rsid w:val="005A185B"/>
    <w:rsid w:val="005A2798"/>
    <w:rsid w:val="005A3617"/>
    <w:rsid w:val="005A384F"/>
    <w:rsid w:val="005A56A4"/>
    <w:rsid w:val="005A6341"/>
    <w:rsid w:val="005A6511"/>
    <w:rsid w:val="005A69FA"/>
    <w:rsid w:val="005A6EB7"/>
    <w:rsid w:val="005A7196"/>
    <w:rsid w:val="005A7B5B"/>
    <w:rsid w:val="005B0DB3"/>
    <w:rsid w:val="005B1537"/>
    <w:rsid w:val="005B3518"/>
    <w:rsid w:val="005B41CA"/>
    <w:rsid w:val="005B71FB"/>
    <w:rsid w:val="005B7D49"/>
    <w:rsid w:val="005C1A32"/>
    <w:rsid w:val="005C1B2E"/>
    <w:rsid w:val="005C2650"/>
    <w:rsid w:val="005C2DDC"/>
    <w:rsid w:val="005C52A4"/>
    <w:rsid w:val="005C669F"/>
    <w:rsid w:val="005C6D04"/>
    <w:rsid w:val="005C7953"/>
    <w:rsid w:val="005D0D3F"/>
    <w:rsid w:val="005D0FEB"/>
    <w:rsid w:val="005D112C"/>
    <w:rsid w:val="005D1834"/>
    <w:rsid w:val="005D259B"/>
    <w:rsid w:val="005D28B7"/>
    <w:rsid w:val="005D52FB"/>
    <w:rsid w:val="005D53B6"/>
    <w:rsid w:val="005D6411"/>
    <w:rsid w:val="005D6D7E"/>
    <w:rsid w:val="005D725E"/>
    <w:rsid w:val="005E1EE9"/>
    <w:rsid w:val="005E3318"/>
    <w:rsid w:val="005E4A61"/>
    <w:rsid w:val="005E53B1"/>
    <w:rsid w:val="005E5820"/>
    <w:rsid w:val="005E624A"/>
    <w:rsid w:val="005E6622"/>
    <w:rsid w:val="005E737E"/>
    <w:rsid w:val="005E7F95"/>
    <w:rsid w:val="005F1099"/>
    <w:rsid w:val="005F13D3"/>
    <w:rsid w:val="005F1DA2"/>
    <w:rsid w:val="005F2908"/>
    <w:rsid w:val="005F324E"/>
    <w:rsid w:val="005F416C"/>
    <w:rsid w:val="005F4B6C"/>
    <w:rsid w:val="005F4E97"/>
    <w:rsid w:val="005F549F"/>
    <w:rsid w:val="005F6C30"/>
    <w:rsid w:val="005F6F31"/>
    <w:rsid w:val="005F7073"/>
    <w:rsid w:val="005F72BF"/>
    <w:rsid w:val="005F7D60"/>
    <w:rsid w:val="00600D15"/>
    <w:rsid w:val="0060158B"/>
    <w:rsid w:val="00601936"/>
    <w:rsid w:val="00601C4F"/>
    <w:rsid w:val="00601E1D"/>
    <w:rsid w:val="0060228B"/>
    <w:rsid w:val="0060236A"/>
    <w:rsid w:val="00603561"/>
    <w:rsid w:val="00604858"/>
    <w:rsid w:val="006050EE"/>
    <w:rsid w:val="006051A3"/>
    <w:rsid w:val="006053DE"/>
    <w:rsid w:val="00605533"/>
    <w:rsid w:val="00605D9E"/>
    <w:rsid w:val="0060618D"/>
    <w:rsid w:val="00611099"/>
    <w:rsid w:val="00612499"/>
    <w:rsid w:val="0061254A"/>
    <w:rsid w:val="00612D8D"/>
    <w:rsid w:val="00614694"/>
    <w:rsid w:val="00614724"/>
    <w:rsid w:val="0061511E"/>
    <w:rsid w:val="0061554A"/>
    <w:rsid w:val="00615EB2"/>
    <w:rsid w:val="00616684"/>
    <w:rsid w:val="0061704B"/>
    <w:rsid w:val="00617974"/>
    <w:rsid w:val="006206BB"/>
    <w:rsid w:val="00621192"/>
    <w:rsid w:val="006211BC"/>
    <w:rsid w:val="00621F61"/>
    <w:rsid w:val="00621FB7"/>
    <w:rsid w:val="006222B0"/>
    <w:rsid w:val="00622F8D"/>
    <w:rsid w:val="00624399"/>
    <w:rsid w:val="00624D12"/>
    <w:rsid w:val="006250FB"/>
    <w:rsid w:val="00626214"/>
    <w:rsid w:val="00626273"/>
    <w:rsid w:val="00626D6A"/>
    <w:rsid w:val="00626E96"/>
    <w:rsid w:val="006274A4"/>
    <w:rsid w:val="006278C0"/>
    <w:rsid w:val="00630290"/>
    <w:rsid w:val="00631481"/>
    <w:rsid w:val="00631E30"/>
    <w:rsid w:val="00632E3D"/>
    <w:rsid w:val="00633253"/>
    <w:rsid w:val="006343B2"/>
    <w:rsid w:val="00634663"/>
    <w:rsid w:val="00634978"/>
    <w:rsid w:val="00634F83"/>
    <w:rsid w:val="00635656"/>
    <w:rsid w:val="00635C86"/>
    <w:rsid w:val="00637636"/>
    <w:rsid w:val="00637A2D"/>
    <w:rsid w:val="00640D75"/>
    <w:rsid w:val="00641878"/>
    <w:rsid w:val="00644A8B"/>
    <w:rsid w:val="00645C20"/>
    <w:rsid w:val="00647A68"/>
    <w:rsid w:val="00647D86"/>
    <w:rsid w:val="00652006"/>
    <w:rsid w:val="0065246C"/>
    <w:rsid w:val="00654D27"/>
    <w:rsid w:val="00654F15"/>
    <w:rsid w:val="0065549B"/>
    <w:rsid w:val="00662459"/>
    <w:rsid w:val="006637A3"/>
    <w:rsid w:val="006651FC"/>
    <w:rsid w:val="00665241"/>
    <w:rsid w:val="00665277"/>
    <w:rsid w:val="006655A4"/>
    <w:rsid w:val="0066565D"/>
    <w:rsid w:val="0066591D"/>
    <w:rsid w:val="006664DF"/>
    <w:rsid w:val="00667667"/>
    <w:rsid w:val="00667719"/>
    <w:rsid w:val="00671C60"/>
    <w:rsid w:val="00672625"/>
    <w:rsid w:val="00672E7A"/>
    <w:rsid w:val="006736ED"/>
    <w:rsid w:val="00673CDD"/>
    <w:rsid w:val="00673DC6"/>
    <w:rsid w:val="00674568"/>
    <w:rsid w:val="00674C23"/>
    <w:rsid w:val="00674FE7"/>
    <w:rsid w:val="00675241"/>
    <w:rsid w:val="00676FF0"/>
    <w:rsid w:val="00677C85"/>
    <w:rsid w:val="00680748"/>
    <w:rsid w:val="00680AF7"/>
    <w:rsid w:val="006817C2"/>
    <w:rsid w:val="00681CD4"/>
    <w:rsid w:val="0068211C"/>
    <w:rsid w:val="0068250F"/>
    <w:rsid w:val="006827E4"/>
    <w:rsid w:val="00684BBD"/>
    <w:rsid w:val="006851AB"/>
    <w:rsid w:val="006867F9"/>
    <w:rsid w:val="00686948"/>
    <w:rsid w:val="00690452"/>
    <w:rsid w:val="00691CC4"/>
    <w:rsid w:val="0069273F"/>
    <w:rsid w:val="00693BED"/>
    <w:rsid w:val="006942F4"/>
    <w:rsid w:val="006950B9"/>
    <w:rsid w:val="00695779"/>
    <w:rsid w:val="00695965"/>
    <w:rsid w:val="006960B5"/>
    <w:rsid w:val="00696F1E"/>
    <w:rsid w:val="0069790B"/>
    <w:rsid w:val="006A1B9F"/>
    <w:rsid w:val="006A1FCD"/>
    <w:rsid w:val="006A3251"/>
    <w:rsid w:val="006A3E2C"/>
    <w:rsid w:val="006A3F90"/>
    <w:rsid w:val="006A5CF6"/>
    <w:rsid w:val="006A7B8B"/>
    <w:rsid w:val="006B04CE"/>
    <w:rsid w:val="006B11BE"/>
    <w:rsid w:val="006B17E1"/>
    <w:rsid w:val="006B241D"/>
    <w:rsid w:val="006B3540"/>
    <w:rsid w:val="006B4C68"/>
    <w:rsid w:val="006B4F1A"/>
    <w:rsid w:val="006B53E2"/>
    <w:rsid w:val="006B5478"/>
    <w:rsid w:val="006B57DD"/>
    <w:rsid w:val="006C0080"/>
    <w:rsid w:val="006C06FE"/>
    <w:rsid w:val="006C098C"/>
    <w:rsid w:val="006C1381"/>
    <w:rsid w:val="006C1C1B"/>
    <w:rsid w:val="006C1DD6"/>
    <w:rsid w:val="006C21D4"/>
    <w:rsid w:val="006C339E"/>
    <w:rsid w:val="006C346C"/>
    <w:rsid w:val="006C3518"/>
    <w:rsid w:val="006C3FD7"/>
    <w:rsid w:val="006C44E9"/>
    <w:rsid w:val="006C450A"/>
    <w:rsid w:val="006C4C77"/>
    <w:rsid w:val="006C7539"/>
    <w:rsid w:val="006C7D23"/>
    <w:rsid w:val="006D1BF1"/>
    <w:rsid w:val="006D2513"/>
    <w:rsid w:val="006D34BA"/>
    <w:rsid w:val="006D3F29"/>
    <w:rsid w:val="006D3FDB"/>
    <w:rsid w:val="006D4845"/>
    <w:rsid w:val="006D658C"/>
    <w:rsid w:val="006D77EE"/>
    <w:rsid w:val="006E0491"/>
    <w:rsid w:val="006E0BAE"/>
    <w:rsid w:val="006E25C5"/>
    <w:rsid w:val="006E282A"/>
    <w:rsid w:val="006E3482"/>
    <w:rsid w:val="006E492F"/>
    <w:rsid w:val="006E4DEC"/>
    <w:rsid w:val="006E59A3"/>
    <w:rsid w:val="006E59B8"/>
    <w:rsid w:val="006E5D40"/>
    <w:rsid w:val="006E5F96"/>
    <w:rsid w:val="006E61CE"/>
    <w:rsid w:val="006E6627"/>
    <w:rsid w:val="006E67EA"/>
    <w:rsid w:val="006F0A51"/>
    <w:rsid w:val="006F183C"/>
    <w:rsid w:val="006F1FDC"/>
    <w:rsid w:val="006F2050"/>
    <w:rsid w:val="006F255E"/>
    <w:rsid w:val="006F3543"/>
    <w:rsid w:val="006F354E"/>
    <w:rsid w:val="006F380D"/>
    <w:rsid w:val="006F3D64"/>
    <w:rsid w:val="006F48F8"/>
    <w:rsid w:val="006F4968"/>
    <w:rsid w:val="006F5D4E"/>
    <w:rsid w:val="006F647A"/>
    <w:rsid w:val="006F746C"/>
    <w:rsid w:val="006F7A4C"/>
    <w:rsid w:val="00700561"/>
    <w:rsid w:val="00700B1B"/>
    <w:rsid w:val="00700BA1"/>
    <w:rsid w:val="00702AC5"/>
    <w:rsid w:val="00703235"/>
    <w:rsid w:val="007045E2"/>
    <w:rsid w:val="00704607"/>
    <w:rsid w:val="0070462F"/>
    <w:rsid w:val="00704FE4"/>
    <w:rsid w:val="00705DFE"/>
    <w:rsid w:val="00710B02"/>
    <w:rsid w:val="007117C0"/>
    <w:rsid w:val="00713DB8"/>
    <w:rsid w:val="00715B36"/>
    <w:rsid w:val="00715FD9"/>
    <w:rsid w:val="007164AA"/>
    <w:rsid w:val="007172F1"/>
    <w:rsid w:val="00720386"/>
    <w:rsid w:val="00720AF1"/>
    <w:rsid w:val="00720EDD"/>
    <w:rsid w:val="0072118D"/>
    <w:rsid w:val="00721618"/>
    <w:rsid w:val="00721913"/>
    <w:rsid w:val="00721B86"/>
    <w:rsid w:val="00721F36"/>
    <w:rsid w:val="00722326"/>
    <w:rsid w:val="00722B5D"/>
    <w:rsid w:val="0072452E"/>
    <w:rsid w:val="00725EA1"/>
    <w:rsid w:val="00726916"/>
    <w:rsid w:val="00726A4A"/>
    <w:rsid w:val="0072704E"/>
    <w:rsid w:val="007333B9"/>
    <w:rsid w:val="0073427D"/>
    <w:rsid w:val="0073540A"/>
    <w:rsid w:val="00736BFB"/>
    <w:rsid w:val="007412C3"/>
    <w:rsid w:val="0074344B"/>
    <w:rsid w:val="00743CA8"/>
    <w:rsid w:val="007444F7"/>
    <w:rsid w:val="007459B8"/>
    <w:rsid w:val="00745E9A"/>
    <w:rsid w:val="00746C78"/>
    <w:rsid w:val="0075079F"/>
    <w:rsid w:val="00750EA1"/>
    <w:rsid w:val="00752484"/>
    <w:rsid w:val="007575E9"/>
    <w:rsid w:val="007577DC"/>
    <w:rsid w:val="0076214F"/>
    <w:rsid w:val="00764377"/>
    <w:rsid w:val="007649B9"/>
    <w:rsid w:val="00765FC2"/>
    <w:rsid w:val="00770B75"/>
    <w:rsid w:val="007714FF"/>
    <w:rsid w:val="00771668"/>
    <w:rsid w:val="007724C7"/>
    <w:rsid w:val="00772BE1"/>
    <w:rsid w:val="007730F1"/>
    <w:rsid w:val="007737B6"/>
    <w:rsid w:val="00774AF0"/>
    <w:rsid w:val="00774F22"/>
    <w:rsid w:val="00782307"/>
    <w:rsid w:val="00782C5C"/>
    <w:rsid w:val="00782F74"/>
    <w:rsid w:val="00783551"/>
    <w:rsid w:val="0078387B"/>
    <w:rsid w:val="00784F23"/>
    <w:rsid w:val="007851FC"/>
    <w:rsid w:val="007855EA"/>
    <w:rsid w:val="0078560A"/>
    <w:rsid w:val="00785BF8"/>
    <w:rsid w:val="00786635"/>
    <w:rsid w:val="00787012"/>
    <w:rsid w:val="00787544"/>
    <w:rsid w:val="007907EB"/>
    <w:rsid w:val="00790C9D"/>
    <w:rsid w:val="00790CB6"/>
    <w:rsid w:val="00791DCE"/>
    <w:rsid w:val="0079226E"/>
    <w:rsid w:val="00793648"/>
    <w:rsid w:val="007937BB"/>
    <w:rsid w:val="00793C28"/>
    <w:rsid w:val="00794935"/>
    <w:rsid w:val="00796760"/>
    <w:rsid w:val="00796975"/>
    <w:rsid w:val="007972CE"/>
    <w:rsid w:val="007974CF"/>
    <w:rsid w:val="007A05ED"/>
    <w:rsid w:val="007A15DB"/>
    <w:rsid w:val="007A1CE2"/>
    <w:rsid w:val="007A45CE"/>
    <w:rsid w:val="007A55B0"/>
    <w:rsid w:val="007A65AE"/>
    <w:rsid w:val="007A678D"/>
    <w:rsid w:val="007A6A94"/>
    <w:rsid w:val="007A6C54"/>
    <w:rsid w:val="007A6E48"/>
    <w:rsid w:val="007A705F"/>
    <w:rsid w:val="007A78FE"/>
    <w:rsid w:val="007B0187"/>
    <w:rsid w:val="007B0DDC"/>
    <w:rsid w:val="007B11DD"/>
    <w:rsid w:val="007B153F"/>
    <w:rsid w:val="007B2073"/>
    <w:rsid w:val="007B24CD"/>
    <w:rsid w:val="007B262D"/>
    <w:rsid w:val="007B4A55"/>
    <w:rsid w:val="007B5415"/>
    <w:rsid w:val="007B5418"/>
    <w:rsid w:val="007C0902"/>
    <w:rsid w:val="007C0E6F"/>
    <w:rsid w:val="007C1F3E"/>
    <w:rsid w:val="007C2B34"/>
    <w:rsid w:val="007C3890"/>
    <w:rsid w:val="007C3E50"/>
    <w:rsid w:val="007C3F92"/>
    <w:rsid w:val="007C62EF"/>
    <w:rsid w:val="007C709C"/>
    <w:rsid w:val="007C7F32"/>
    <w:rsid w:val="007D0172"/>
    <w:rsid w:val="007D0449"/>
    <w:rsid w:val="007D0F81"/>
    <w:rsid w:val="007D1BA4"/>
    <w:rsid w:val="007D2AAE"/>
    <w:rsid w:val="007D2C27"/>
    <w:rsid w:val="007D407D"/>
    <w:rsid w:val="007D4512"/>
    <w:rsid w:val="007D670D"/>
    <w:rsid w:val="007D7A92"/>
    <w:rsid w:val="007D7EA9"/>
    <w:rsid w:val="007E06DB"/>
    <w:rsid w:val="007E2855"/>
    <w:rsid w:val="007E3C8A"/>
    <w:rsid w:val="007E3F10"/>
    <w:rsid w:val="007E4610"/>
    <w:rsid w:val="007E7D06"/>
    <w:rsid w:val="007F0B07"/>
    <w:rsid w:val="007F0D98"/>
    <w:rsid w:val="007F0F2B"/>
    <w:rsid w:val="007F1CE6"/>
    <w:rsid w:val="007F2E0A"/>
    <w:rsid w:val="007F4762"/>
    <w:rsid w:val="007F47D9"/>
    <w:rsid w:val="007F6A7A"/>
    <w:rsid w:val="007F78B0"/>
    <w:rsid w:val="007F7C1B"/>
    <w:rsid w:val="007F7C6E"/>
    <w:rsid w:val="007F7CEF"/>
    <w:rsid w:val="0080044F"/>
    <w:rsid w:val="00800C2E"/>
    <w:rsid w:val="00802DDE"/>
    <w:rsid w:val="008032DD"/>
    <w:rsid w:val="0080435B"/>
    <w:rsid w:val="008052B0"/>
    <w:rsid w:val="00805D85"/>
    <w:rsid w:val="00806546"/>
    <w:rsid w:val="00807513"/>
    <w:rsid w:val="00807953"/>
    <w:rsid w:val="008108A4"/>
    <w:rsid w:val="008108BA"/>
    <w:rsid w:val="00810DB9"/>
    <w:rsid w:val="008138BD"/>
    <w:rsid w:val="00813FDE"/>
    <w:rsid w:val="008147E7"/>
    <w:rsid w:val="00814A8E"/>
    <w:rsid w:val="00815199"/>
    <w:rsid w:val="00815E6F"/>
    <w:rsid w:val="00817315"/>
    <w:rsid w:val="0082146C"/>
    <w:rsid w:val="008217FB"/>
    <w:rsid w:val="00821E01"/>
    <w:rsid w:val="008225C9"/>
    <w:rsid w:val="00822631"/>
    <w:rsid w:val="00822A57"/>
    <w:rsid w:val="008234B0"/>
    <w:rsid w:val="00823521"/>
    <w:rsid w:val="00824CBF"/>
    <w:rsid w:val="008254AA"/>
    <w:rsid w:val="00825F93"/>
    <w:rsid w:val="00826653"/>
    <w:rsid w:val="00827DE9"/>
    <w:rsid w:val="00831E60"/>
    <w:rsid w:val="00832487"/>
    <w:rsid w:val="008348E4"/>
    <w:rsid w:val="0083498B"/>
    <w:rsid w:val="00834D1A"/>
    <w:rsid w:val="008351EE"/>
    <w:rsid w:val="00836007"/>
    <w:rsid w:val="00841729"/>
    <w:rsid w:val="00841AD3"/>
    <w:rsid w:val="008425D0"/>
    <w:rsid w:val="0084334C"/>
    <w:rsid w:val="00843642"/>
    <w:rsid w:val="00843AAA"/>
    <w:rsid w:val="00843E58"/>
    <w:rsid w:val="0084478E"/>
    <w:rsid w:val="00844A61"/>
    <w:rsid w:val="00844CC9"/>
    <w:rsid w:val="008457F6"/>
    <w:rsid w:val="0085019A"/>
    <w:rsid w:val="00850C1C"/>
    <w:rsid w:val="00851368"/>
    <w:rsid w:val="00851AD2"/>
    <w:rsid w:val="00851E89"/>
    <w:rsid w:val="00851F26"/>
    <w:rsid w:val="00852869"/>
    <w:rsid w:val="00854867"/>
    <w:rsid w:val="00856274"/>
    <w:rsid w:val="00856558"/>
    <w:rsid w:val="00856DB6"/>
    <w:rsid w:val="008572F7"/>
    <w:rsid w:val="008573DE"/>
    <w:rsid w:val="00857457"/>
    <w:rsid w:val="0085753E"/>
    <w:rsid w:val="00857F56"/>
    <w:rsid w:val="0086024D"/>
    <w:rsid w:val="00860487"/>
    <w:rsid w:val="008606E9"/>
    <w:rsid w:val="00860CD7"/>
    <w:rsid w:val="00860E0D"/>
    <w:rsid w:val="008613B8"/>
    <w:rsid w:val="0086339E"/>
    <w:rsid w:val="008642E9"/>
    <w:rsid w:val="00864921"/>
    <w:rsid w:val="0086664F"/>
    <w:rsid w:val="00866BFC"/>
    <w:rsid w:val="0086736A"/>
    <w:rsid w:val="008674B6"/>
    <w:rsid w:val="008676F3"/>
    <w:rsid w:val="00871B14"/>
    <w:rsid w:val="00871F8E"/>
    <w:rsid w:val="008721DD"/>
    <w:rsid w:val="00872276"/>
    <w:rsid w:val="00872E44"/>
    <w:rsid w:val="00873017"/>
    <w:rsid w:val="00873C21"/>
    <w:rsid w:val="00873F89"/>
    <w:rsid w:val="008740E2"/>
    <w:rsid w:val="00876268"/>
    <w:rsid w:val="008767E4"/>
    <w:rsid w:val="0087683D"/>
    <w:rsid w:val="00877121"/>
    <w:rsid w:val="00880BFC"/>
    <w:rsid w:val="00881271"/>
    <w:rsid w:val="00881B97"/>
    <w:rsid w:val="00881FC6"/>
    <w:rsid w:val="00882C99"/>
    <w:rsid w:val="00883945"/>
    <w:rsid w:val="008843C0"/>
    <w:rsid w:val="0088570E"/>
    <w:rsid w:val="00885AEF"/>
    <w:rsid w:val="008871BE"/>
    <w:rsid w:val="00887F56"/>
    <w:rsid w:val="008909A1"/>
    <w:rsid w:val="00890DB2"/>
    <w:rsid w:val="008923D0"/>
    <w:rsid w:val="0089240C"/>
    <w:rsid w:val="00892B7E"/>
    <w:rsid w:val="00892D09"/>
    <w:rsid w:val="008932FD"/>
    <w:rsid w:val="00893675"/>
    <w:rsid w:val="00894407"/>
    <w:rsid w:val="00895AF0"/>
    <w:rsid w:val="00895C97"/>
    <w:rsid w:val="0089639D"/>
    <w:rsid w:val="00896D79"/>
    <w:rsid w:val="00897D59"/>
    <w:rsid w:val="008A005F"/>
    <w:rsid w:val="008A159B"/>
    <w:rsid w:val="008A16BE"/>
    <w:rsid w:val="008A1B54"/>
    <w:rsid w:val="008A1DE9"/>
    <w:rsid w:val="008A401F"/>
    <w:rsid w:val="008A5A76"/>
    <w:rsid w:val="008A689A"/>
    <w:rsid w:val="008A6E06"/>
    <w:rsid w:val="008B2D5E"/>
    <w:rsid w:val="008B37DF"/>
    <w:rsid w:val="008B520B"/>
    <w:rsid w:val="008B564C"/>
    <w:rsid w:val="008B660A"/>
    <w:rsid w:val="008B6AC5"/>
    <w:rsid w:val="008B6E72"/>
    <w:rsid w:val="008B7F12"/>
    <w:rsid w:val="008C0CA6"/>
    <w:rsid w:val="008C0E21"/>
    <w:rsid w:val="008C119F"/>
    <w:rsid w:val="008C1CF8"/>
    <w:rsid w:val="008C1F4A"/>
    <w:rsid w:val="008C2A67"/>
    <w:rsid w:val="008C3587"/>
    <w:rsid w:val="008C45E1"/>
    <w:rsid w:val="008D0D8C"/>
    <w:rsid w:val="008D11E6"/>
    <w:rsid w:val="008D1C11"/>
    <w:rsid w:val="008D2D6C"/>
    <w:rsid w:val="008D3839"/>
    <w:rsid w:val="008D3A4A"/>
    <w:rsid w:val="008D3AE4"/>
    <w:rsid w:val="008D4009"/>
    <w:rsid w:val="008D4015"/>
    <w:rsid w:val="008D4571"/>
    <w:rsid w:val="008D4DCD"/>
    <w:rsid w:val="008D4E10"/>
    <w:rsid w:val="008D5677"/>
    <w:rsid w:val="008D6489"/>
    <w:rsid w:val="008D6C90"/>
    <w:rsid w:val="008D7010"/>
    <w:rsid w:val="008D7025"/>
    <w:rsid w:val="008D7C99"/>
    <w:rsid w:val="008D7F12"/>
    <w:rsid w:val="008E0238"/>
    <w:rsid w:val="008E1598"/>
    <w:rsid w:val="008E166F"/>
    <w:rsid w:val="008E3695"/>
    <w:rsid w:val="008E4093"/>
    <w:rsid w:val="008E4468"/>
    <w:rsid w:val="008E4DEC"/>
    <w:rsid w:val="008E4F2B"/>
    <w:rsid w:val="008E55AE"/>
    <w:rsid w:val="008E663F"/>
    <w:rsid w:val="008E67CE"/>
    <w:rsid w:val="008E6929"/>
    <w:rsid w:val="008E69BF"/>
    <w:rsid w:val="008E7DE7"/>
    <w:rsid w:val="008F0ABB"/>
    <w:rsid w:val="008F1200"/>
    <w:rsid w:val="008F1C35"/>
    <w:rsid w:val="008F1EF5"/>
    <w:rsid w:val="008F356B"/>
    <w:rsid w:val="008F38C7"/>
    <w:rsid w:val="008F3C4D"/>
    <w:rsid w:val="008F7446"/>
    <w:rsid w:val="008F760B"/>
    <w:rsid w:val="00900412"/>
    <w:rsid w:val="00900C1A"/>
    <w:rsid w:val="00901D10"/>
    <w:rsid w:val="009024D6"/>
    <w:rsid w:val="009032EB"/>
    <w:rsid w:val="009041C1"/>
    <w:rsid w:val="009051CC"/>
    <w:rsid w:val="009052FB"/>
    <w:rsid w:val="00905804"/>
    <w:rsid w:val="00906533"/>
    <w:rsid w:val="00906BA4"/>
    <w:rsid w:val="009070F0"/>
    <w:rsid w:val="00910F15"/>
    <w:rsid w:val="0091110C"/>
    <w:rsid w:val="00911647"/>
    <w:rsid w:val="00912E97"/>
    <w:rsid w:val="0091372C"/>
    <w:rsid w:val="0091565C"/>
    <w:rsid w:val="00915A66"/>
    <w:rsid w:val="00915D04"/>
    <w:rsid w:val="00915EEF"/>
    <w:rsid w:val="009170F7"/>
    <w:rsid w:val="00920686"/>
    <w:rsid w:val="0092157F"/>
    <w:rsid w:val="00921681"/>
    <w:rsid w:val="00921962"/>
    <w:rsid w:val="00921EC0"/>
    <w:rsid w:val="00922425"/>
    <w:rsid w:val="009236D4"/>
    <w:rsid w:val="00926242"/>
    <w:rsid w:val="009273EC"/>
    <w:rsid w:val="009312F8"/>
    <w:rsid w:val="00931305"/>
    <w:rsid w:val="00931A6A"/>
    <w:rsid w:val="009320FA"/>
    <w:rsid w:val="0093363E"/>
    <w:rsid w:val="009347AE"/>
    <w:rsid w:val="00934B2D"/>
    <w:rsid w:val="009367E2"/>
    <w:rsid w:val="0093722E"/>
    <w:rsid w:val="00937495"/>
    <w:rsid w:val="00937828"/>
    <w:rsid w:val="00937EDF"/>
    <w:rsid w:val="00937F69"/>
    <w:rsid w:val="0094019D"/>
    <w:rsid w:val="00940E1A"/>
    <w:rsid w:val="0094223C"/>
    <w:rsid w:val="00942F2E"/>
    <w:rsid w:val="00944F98"/>
    <w:rsid w:val="00945544"/>
    <w:rsid w:val="00945A9B"/>
    <w:rsid w:val="00945C87"/>
    <w:rsid w:val="009507EE"/>
    <w:rsid w:val="009509E9"/>
    <w:rsid w:val="00950C03"/>
    <w:rsid w:val="00951854"/>
    <w:rsid w:val="00951EEA"/>
    <w:rsid w:val="009523EE"/>
    <w:rsid w:val="009525E5"/>
    <w:rsid w:val="00952A72"/>
    <w:rsid w:val="00955FBB"/>
    <w:rsid w:val="00956692"/>
    <w:rsid w:val="00957DF4"/>
    <w:rsid w:val="00960C1E"/>
    <w:rsid w:val="00960E2D"/>
    <w:rsid w:val="00961036"/>
    <w:rsid w:val="00962215"/>
    <w:rsid w:val="009623C7"/>
    <w:rsid w:val="00964535"/>
    <w:rsid w:val="00966717"/>
    <w:rsid w:val="009672A3"/>
    <w:rsid w:val="00967B27"/>
    <w:rsid w:val="00967B39"/>
    <w:rsid w:val="009704E5"/>
    <w:rsid w:val="009707C5"/>
    <w:rsid w:val="00970E29"/>
    <w:rsid w:val="00972F5C"/>
    <w:rsid w:val="00972FCE"/>
    <w:rsid w:val="009735E6"/>
    <w:rsid w:val="0097365F"/>
    <w:rsid w:val="00973B58"/>
    <w:rsid w:val="00973DB7"/>
    <w:rsid w:val="009745FE"/>
    <w:rsid w:val="00975B3E"/>
    <w:rsid w:val="00975EE0"/>
    <w:rsid w:val="00976110"/>
    <w:rsid w:val="00977A94"/>
    <w:rsid w:val="009813A9"/>
    <w:rsid w:val="009815CD"/>
    <w:rsid w:val="009816AF"/>
    <w:rsid w:val="0098193C"/>
    <w:rsid w:val="00981EAD"/>
    <w:rsid w:val="00981EBA"/>
    <w:rsid w:val="0098301A"/>
    <w:rsid w:val="00983E59"/>
    <w:rsid w:val="00984DC8"/>
    <w:rsid w:val="009852AA"/>
    <w:rsid w:val="009852B1"/>
    <w:rsid w:val="0098781B"/>
    <w:rsid w:val="0099006D"/>
    <w:rsid w:val="00994972"/>
    <w:rsid w:val="00994DDF"/>
    <w:rsid w:val="00994EB9"/>
    <w:rsid w:val="00995920"/>
    <w:rsid w:val="00995FE2"/>
    <w:rsid w:val="00996B5E"/>
    <w:rsid w:val="00996E99"/>
    <w:rsid w:val="00996F71"/>
    <w:rsid w:val="009978A4"/>
    <w:rsid w:val="009A2576"/>
    <w:rsid w:val="009A2FD9"/>
    <w:rsid w:val="009A300E"/>
    <w:rsid w:val="009A38B6"/>
    <w:rsid w:val="009A59F3"/>
    <w:rsid w:val="009A63B9"/>
    <w:rsid w:val="009A68A0"/>
    <w:rsid w:val="009B202B"/>
    <w:rsid w:val="009B30B6"/>
    <w:rsid w:val="009B3B58"/>
    <w:rsid w:val="009B3C01"/>
    <w:rsid w:val="009B42BB"/>
    <w:rsid w:val="009B4623"/>
    <w:rsid w:val="009B4A40"/>
    <w:rsid w:val="009B5248"/>
    <w:rsid w:val="009B5E8F"/>
    <w:rsid w:val="009B68BF"/>
    <w:rsid w:val="009B6C74"/>
    <w:rsid w:val="009B73F1"/>
    <w:rsid w:val="009B7BF3"/>
    <w:rsid w:val="009C0F54"/>
    <w:rsid w:val="009C2327"/>
    <w:rsid w:val="009C34FD"/>
    <w:rsid w:val="009C5181"/>
    <w:rsid w:val="009C6626"/>
    <w:rsid w:val="009C72D3"/>
    <w:rsid w:val="009C7430"/>
    <w:rsid w:val="009D045B"/>
    <w:rsid w:val="009D05DF"/>
    <w:rsid w:val="009D1AE9"/>
    <w:rsid w:val="009D2206"/>
    <w:rsid w:val="009D325B"/>
    <w:rsid w:val="009D36DA"/>
    <w:rsid w:val="009D3BAC"/>
    <w:rsid w:val="009D3C8E"/>
    <w:rsid w:val="009D4FE9"/>
    <w:rsid w:val="009D594F"/>
    <w:rsid w:val="009D624F"/>
    <w:rsid w:val="009D694A"/>
    <w:rsid w:val="009E0C7F"/>
    <w:rsid w:val="009E1997"/>
    <w:rsid w:val="009E1CE8"/>
    <w:rsid w:val="009E3539"/>
    <w:rsid w:val="009E4092"/>
    <w:rsid w:val="009E4956"/>
    <w:rsid w:val="009E65DD"/>
    <w:rsid w:val="009F1D78"/>
    <w:rsid w:val="009F2698"/>
    <w:rsid w:val="009F2716"/>
    <w:rsid w:val="009F2DBE"/>
    <w:rsid w:val="009F360C"/>
    <w:rsid w:val="009F3CD6"/>
    <w:rsid w:val="009F3D34"/>
    <w:rsid w:val="009F4D80"/>
    <w:rsid w:val="009F4FB2"/>
    <w:rsid w:val="009F5289"/>
    <w:rsid w:val="009F5514"/>
    <w:rsid w:val="009F665C"/>
    <w:rsid w:val="009F7ECF"/>
    <w:rsid w:val="00A0023F"/>
    <w:rsid w:val="00A015E5"/>
    <w:rsid w:val="00A01D56"/>
    <w:rsid w:val="00A040C3"/>
    <w:rsid w:val="00A042C1"/>
    <w:rsid w:val="00A048BC"/>
    <w:rsid w:val="00A06651"/>
    <w:rsid w:val="00A07979"/>
    <w:rsid w:val="00A10DCB"/>
    <w:rsid w:val="00A11AAE"/>
    <w:rsid w:val="00A11F5B"/>
    <w:rsid w:val="00A12814"/>
    <w:rsid w:val="00A12E1E"/>
    <w:rsid w:val="00A12FDA"/>
    <w:rsid w:val="00A13688"/>
    <w:rsid w:val="00A1423C"/>
    <w:rsid w:val="00A14908"/>
    <w:rsid w:val="00A14B51"/>
    <w:rsid w:val="00A16052"/>
    <w:rsid w:val="00A17475"/>
    <w:rsid w:val="00A20C39"/>
    <w:rsid w:val="00A2102A"/>
    <w:rsid w:val="00A21160"/>
    <w:rsid w:val="00A2168A"/>
    <w:rsid w:val="00A216AA"/>
    <w:rsid w:val="00A2183E"/>
    <w:rsid w:val="00A21F4C"/>
    <w:rsid w:val="00A2308A"/>
    <w:rsid w:val="00A236E1"/>
    <w:rsid w:val="00A241C8"/>
    <w:rsid w:val="00A253DC"/>
    <w:rsid w:val="00A25BCB"/>
    <w:rsid w:val="00A265CE"/>
    <w:rsid w:val="00A27932"/>
    <w:rsid w:val="00A30A91"/>
    <w:rsid w:val="00A3103C"/>
    <w:rsid w:val="00A3295F"/>
    <w:rsid w:val="00A32FCA"/>
    <w:rsid w:val="00A33D1E"/>
    <w:rsid w:val="00A34C6F"/>
    <w:rsid w:val="00A34D46"/>
    <w:rsid w:val="00A35654"/>
    <w:rsid w:val="00A369A6"/>
    <w:rsid w:val="00A36D82"/>
    <w:rsid w:val="00A373F4"/>
    <w:rsid w:val="00A37B44"/>
    <w:rsid w:val="00A40368"/>
    <w:rsid w:val="00A40B7C"/>
    <w:rsid w:val="00A42A24"/>
    <w:rsid w:val="00A42C4C"/>
    <w:rsid w:val="00A43EB7"/>
    <w:rsid w:val="00A44FDC"/>
    <w:rsid w:val="00A44FEF"/>
    <w:rsid w:val="00A45FEF"/>
    <w:rsid w:val="00A464AC"/>
    <w:rsid w:val="00A472D6"/>
    <w:rsid w:val="00A47A34"/>
    <w:rsid w:val="00A5008B"/>
    <w:rsid w:val="00A5112F"/>
    <w:rsid w:val="00A516FD"/>
    <w:rsid w:val="00A5173B"/>
    <w:rsid w:val="00A51B24"/>
    <w:rsid w:val="00A52A81"/>
    <w:rsid w:val="00A53367"/>
    <w:rsid w:val="00A56195"/>
    <w:rsid w:val="00A56364"/>
    <w:rsid w:val="00A60422"/>
    <w:rsid w:val="00A618EF"/>
    <w:rsid w:val="00A62856"/>
    <w:rsid w:val="00A64045"/>
    <w:rsid w:val="00A640E4"/>
    <w:rsid w:val="00A64DFC"/>
    <w:rsid w:val="00A6622C"/>
    <w:rsid w:val="00A67456"/>
    <w:rsid w:val="00A7110F"/>
    <w:rsid w:val="00A7114C"/>
    <w:rsid w:val="00A72EB5"/>
    <w:rsid w:val="00A7382F"/>
    <w:rsid w:val="00A73B8C"/>
    <w:rsid w:val="00A74286"/>
    <w:rsid w:val="00A74CD2"/>
    <w:rsid w:val="00A74DE5"/>
    <w:rsid w:val="00A75277"/>
    <w:rsid w:val="00A752FE"/>
    <w:rsid w:val="00A779DC"/>
    <w:rsid w:val="00A810AB"/>
    <w:rsid w:val="00A812B5"/>
    <w:rsid w:val="00A818E2"/>
    <w:rsid w:val="00A82FE0"/>
    <w:rsid w:val="00A837B1"/>
    <w:rsid w:val="00A83A72"/>
    <w:rsid w:val="00A83F37"/>
    <w:rsid w:val="00A8431B"/>
    <w:rsid w:val="00A8482E"/>
    <w:rsid w:val="00A84C96"/>
    <w:rsid w:val="00A84F27"/>
    <w:rsid w:val="00A86D92"/>
    <w:rsid w:val="00A86DF5"/>
    <w:rsid w:val="00A87560"/>
    <w:rsid w:val="00A90D09"/>
    <w:rsid w:val="00A91ABA"/>
    <w:rsid w:val="00A91BE5"/>
    <w:rsid w:val="00A920A8"/>
    <w:rsid w:val="00A94A83"/>
    <w:rsid w:val="00A95275"/>
    <w:rsid w:val="00A9535D"/>
    <w:rsid w:val="00A97002"/>
    <w:rsid w:val="00A97531"/>
    <w:rsid w:val="00A97A29"/>
    <w:rsid w:val="00A97EE2"/>
    <w:rsid w:val="00AA0A98"/>
    <w:rsid w:val="00AA1525"/>
    <w:rsid w:val="00AA1F2C"/>
    <w:rsid w:val="00AA2025"/>
    <w:rsid w:val="00AA2334"/>
    <w:rsid w:val="00AA2506"/>
    <w:rsid w:val="00AA27DA"/>
    <w:rsid w:val="00AA3328"/>
    <w:rsid w:val="00AA471D"/>
    <w:rsid w:val="00AA4EF1"/>
    <w:rsid w:val="00AA581F"/>
    <w:rsid w:val="00AA598D"/>
    <w:rsid w:val="00AA5AE7"/>
    <w:rsid w:val="00AA7092"/>
    <w:rsid w:val="00AA78DC"/>
    <w:rsid w:val="00AB041C"/>
    <w:rsid w:val="00AB1270"/>
    <w:rsid w:val="00AB199C"/>
    <w:rsid w:val="00AB1FA3"/>
    <w:rsid w:val="00AB52DB"/>
    <w:rsid w:val="00AB534B"/>
    <w:rsid w:val="00AB664E"/>
    <w:rsid w:val="00AB7948"/>
    <w:rsid w:val="00AB7B43"/>
    <w:rsid w:val="00AB7E17"/>
    <w:rsid w:val="00AC039F"/>
    <w:rsid w:val="00AC41B5"/>
    <w:rsid w:val="00AC5877"/>
    <w:rsid w:val="00AC6469"/>
    <w:rsid w:val="00AC679B"/>
    <w:rsid w:val="00AC70D9"/>
    <w:rsid w:val="00AD134F"/>
    <w:rsid w:val="00AD287A"/>
    <w:rsid w:val="00AD4328"/>
    <w:rsid w:val="00AD44F6"/>
    <w:rsid w:val="00AD6239"/>
    <w:rsid w:val="00AD6388"/>
    <w:rsid w:val="00AD75A9"/>
    <w:rsid w:val="00AD777E"/>
    <w:rsid w:val="00AD7D57"/>
    <w:rsid w:val="00AD7E03"/>
    <w:rsid w:val="00AD7F25"/>
    <w:rsid w:val="00AE224C"/>
    <w:rsid w:val="00AE3650"/>
    <w:rsid w:val="00AE3AC5"/>
    <w:rsid w:val="00AE47C7"/>
    <w:rsid w:val="00AE4853"/>
    <w:rsid w:val="00AE49F8"/>
    <w:rsid w:val="00AE5B27"/>
    <w:rsid w:val="00AE6801"/>
    <w:rsid w:val="00AE6E53"/>
    <w:rsid w:val="00AE6EDD"/>
    <w:rsid w:val="00AF0EAF"/>
    <w:rsid w:val="00AF1352"/>
    <w:rsid w:val="00AF1CA3"/>
    <w:rsid w:val="00AF1CEF"/>
    <w:rsid w:val="00AF26F7"/>
    <w:rsid w:val="00AF5886"/>
    <w:rsid w:val="00AF67B4"/>
    <w:rsid w:val="00AF6B65"/>
    <w:rsid w:val="00AF738F"/>
    <w:rsid w:val="00B01222"/>
    <w:rsid w:val="00B0187F"/>
    <w:rsid w:val="00B0357F"/>
    <w:rsid w:val="00B03E07"/>
    <w:rsid w:val="00B041F4"/>
    <w:rsid w:val="00B047A5"/>
    <w:rsid w:val="00B04BD3"/>
    <w:rsid w:val="00B070CE"/>
    <w:rsid w:val="00B076F6"/>
    <w:rsid w:val="00B11192"/>
    <w:rsid w:val="00B12193"/>
    <w:rsid w:val="00B1267E"/>
    <w:rsid w:val="00B12832"/>
    <w:rsid w:val="00B128B5"/>
    <w:rsid w:val="00B1307E"/>
    <w:rsid w:val="00B13CF4"/>
    <w:rsid w:val="00B14EA7"/>
    <w:rsid w:val="00B16275"/>
    <w:rsid w:val="00B165CE"/>
    <w:rsid w:val="00B21369"/>
    <w:rsid w:val="00B22721"/>
    <w:rsid w:val="00B2409C"/>
    <w:rsid w:val="00B24184"/>
    <w:rsid w:val="00B24C9B"/>
    <w:rsid w:val="00B254C6"/>
    <w:rsid w:val="00B25B82"/>
    <w:rsid w:val="00B26F08"/>
    <w:rsid w:val="00B33732"/>
    <w:rsid w:val="00B33834"/>
    <w:rsid w:val="00B33D58"/>
    <w:rsid w:val="00B357D4"/>
    <w:rsid w:val="00B36132"/>
    <w:rsid w:val="00B366A0"/>
    <w:rsid w:val="00B376C0"/>
    <w:rsid w:val="00B403DC"/>
    <w:rsid w:val="00B40620"/>
    <w:rsid w:val="00B40C82"/>
    <w:rsid w:val="00B42F80"/>
    <w:rsid w:val="00B4451A"/>
    <w:rsid w:val="00B44F9B"/>
    <w:rsid w:val="00B458D2"/>
    <w:rsid w:val="00B477AA"/>
    <w:rsid w:val="00B47E81"/>
    <w:rsid w:val="00B5040D"/>
    <w:rsid w:val="00B511B1"/>
    <w:rsid w:val="00B511C4"/>
    <w:rsid w:val="00B51A91"/>
    <w:rsid w:val="00B539A8"/>
    <w:rsid w:val="00B53D88"/>
    <w:rsid w:val="00B53EB1"/>
    <w:rsid w:val="00B554D3"/>
    <w:rsid w:val="00B56174"/>
    <w:rsid w:val="00B57E44"/>
    <w:rsid w:val="00B60981"/>
    <w:rsid w:val="00B60B2D"/>
    <w:rsid w:val="00B6174C"/>
    <w:rsid w:val="00B6238A"/>
    <w:rsid w:val="00B627F4"/>
    <w:rsid w:val="00B62912"/>
    <w:rsid w:val="00B62AD5"/>
    <w:rsid w:val="00B65B37"/>
    <w:rsid w:val="00B72325"/>
    <w:rsid w:val="00B72880"/>
    <w:rsid w:val="00B73637"/>
    <w:rsid w:val="00B73A57"/>
    <w:rsid w:val="00B76C4A"/>
    <w:rsid w:val="00B77597"/>
    <w:rsid w:val="00B775A7"/>
    <w:rsid w:val="00B803A2"/>
    <w:rsid w:val="00B80D86"/>
    <w:rsid w:val="00B8119C"/>
    <w:rsid w:val="00B835EA"/>
    <w:rsid w:val="00B839C8"/>
    <w:rsid w:val="00B86009"/>
    <w:rsid w:val="00B87131"/>
    <w:rsid w:val="00B87DD9"/>
    <w:rsid w:val="00B92720"/>
    <w:rsid w:val="00B92AD3"/>
    <w:rsid w:val="00B94010"/>
    <w:rsid w:val="00B94097"/>
    <w:rsid w:val="00B95335"/>
    <w:rsid w:val="00B96275"/>
    <w:rsid w:val="00B9631C"/>
    <w:rsid w:val="00B97B96"/>
    <w:rsid w:val="00BA01E3"/>
    <w:rsid w:val="00BA06B2"/>
    <w:rsid w:val="00BA075F"/>
    <w:rsid w:val="00BA0926"/>
    <w:rsid w:val="00BA0C46"/>
    <w:rsid w:val="00BA19EA"/>
    <w:rsid w:val="00BA225A"/>
    <w:rsid w:val="00BA2F73"/>
    <w:rsid w:val="00BA329C"/>
    <w:rsid w:val="00BA38CD"/>
    <w:rsid w:val="00BA3E6D"/>
    <w:rsid w:val="00BA48F6"/>
    <w:rsid w:val="00BA54F5"/>
    <w:rsid w:val="00BA60B8"/>
    <w:rsid w:val="00BA61B0"/>
    <w:rsid w:val="00BA749B"/>
    <w:rsid w:val="00BA7672"/>
    <w:rsid w:val="00BA7C08"/>
    <w:rsid w:val="00BA7FA9"/>
    <w:rsid w:val="00BB14A0"/>
    <w:rsid w:val="00BB151C"/>
    <w:rsid w:val="00BB1A88"/>
    <w:rsid w:val="00BB1B23"/>
    <w:rsid w:val="00BB1F27"/>
    <w:rsid w:val="00BB30AB"/>
    <w:rsid w:val="00BB461B"/>
    <w:rsid w:val="00BB486E"/>
    <w:rsid w:val="00BB5FED"/>
    <w:rsid w:val="00BB62A9"/>
    <w:rsid w:val="00BB7CA0"/>
    <w:rsid w:val="00BC044D"/>
    <w:rsid w:val="00BC0A4E"/>
    <w:rsid w:val="00BC123D"/>
    <w:rsid w:val="00BC14C9"/>
    <w:rsid w:val="00BC1E01"/>
    <w:rsid w:val="00BC3EDC"/>
    <w:rsid w:val="00BC4CBA"/>
    <w:rsid w:val="00BC5902"/>
    <w:rsid w:val="00BC5D8D"/>
    <w:rsid w:val="00BC6403"/>
    <w:rsid w:val="00BC7AF1"/>
    <w:rsid w:val="00BC7F2C"/>
    <w:rsid w:val="00BD030B"/>
    <w:rsid w:val="00BD0F4E"/>
    <w:rsid w:val="00BD0F79"/>
    <w:rsid w:val="00BD2329"/>
    <w:rsid w:val="00BD2469"/>
    <w:rsid w:val="00BD2809"/>
    <w:rsid w:val="00BD3554"/>
    <w:rsid w:val="00BD3719"/>
    <w:rsid w:val="00BD3C18"/>
    <w:rsid w:val="00BD430D"/>
    <w:rsid w:val="00BD4EF8"/>
    <w:rsid w:val="00BD4FFF"/>
    <w:rsid w:val="00BD5325"/>
    <w:rsid w:val="00BD6424"/>
    <w:rsid w:val="00BD7B4D"/>
    <w:rsid w:val="00BE11A5"/>
    <w:rsid w:val="00BE1A18"/>
    <w:rsid w:val="00BE1DCB"/>
    <w:rsid w:val="00BE2DEC"/>
    <w:rsid w:val="00BE42B5"/>
    <w:rsid w:val="00BE4709"/>
    <w:rsid w:val="00BE4C2D"/>
    <w:rsid w:val="00BE5737"/>
    <w:rsid w:val="00BE615D"/>
    <w:rsid w:val="00BE6A94"/>
    <w:rsid w:val="00BE6DE0"/>
    <w:rsid w:val="00BF06D9"/>
    <w:rsid w:val="00BF0A87"/>
    <w:rsid w:val="00BF1407"/>
    <w:rsid w:val="00BF162C"/>
    <w:rsid w:val="00BF1830"/>
    <w:rsid w:val="00BF1E89"/>
    <w:rsid w:val="00BF25A0"/>
    <w:rsid w:val="00BF2649"/>
    <w:rsid w:val="00BF2D1A"/>
    <w:rsid w:val="00BF633C"/>
    <w:rsid w:val="00BF7A8C"/>
    <w:rsid w:val="00BF7D3F"/>
    <w:rsid w:val="00C004C8"/>
    <w:rsid w:val="00C0297C"/>
    <w:rsid w:val="00C029B2"/>
    <w:rsid w:val="00C032A8"/>
    <w:rsid w:val="00C03BB9"/>
    <w:rsid w:val="00C04487"/>
    <w:rsid w:val="00C04F43"/>
    <w:rsid w:val="00C05B04"/>
    <w:rsid w:val="00C10594"/>
    <w:rsid w:val="00C106B0"/>
    <w:rsid w:val="00C11FA2"/>
    <w:rsid w:val="00C12867"/>
    <w:rsid w:val="00C12AAF"/>
    <w:rsid w:val="00C13610"/>
    <w:rsid w:val="00C14B7E"/>
    <w:rsid w:val="00C14C1B"/>
    <w:rsid w:val="00C15218"/>
    <w:rsid w:val="00C15387"/>
    <w:rsid w:val="00C16DF1"/>
    <w:rsid w:val="00C17326"/>
    <w:rsid w:val="00C21726"/>
    <w:rsid w:val="00C21B95"/>
    <w:rsid w:val="00C22435"/>
    <w:rsid w:val="00C22E4F"/>
    <w:rsid w:val="00C23C1E"/>
    <w:rsid w:val="00C24966"/>
    <w:rsid w:val="00C24A4E"/>
    <w:rsid w:val="00C25464"/>
    <w:rsid w:val="00C26E07"/>
    <w:rsid w:val="00C27666"/>
    <w:rsid w:val="00C30691"/>
    <w:rsid w:val="00C3083F"/>
    <w:rsid w:val="00C30CAB"/>
    <w:rsid w:val="00C317BD"/>
    <w:rsid w:val="00C31F6E"/>
    <w:rsid w:val="00C33684"/>
    <w:rsid w:val="00C340E1"/>
    <w:rsid w:val="00C35260"/>
    <w:rsid w:val="00C355D8"/>
    <w:rsid w:val="00C36613"/>
    <w:rsid w:val="00C36A1E"/>
    <w:rsid w:val="00C3755F"/>
    <w:rsid w:val="00C401DB"/>
    <w:rsid w:val="00C42AC6"/>
    <w:rsid w:val="00C42CC5"/>
    <w:rsid w:val="00C4359B"/>
    <w:rsid w:val="00C44187"/>
    <w:rsid w:val="00C453CA"/>
    <w:rsid w:val="00C50251"/>
    <w:rsid w:val="00C52410"/>
    <w:rsid w:val="00C52D52"/>
    <w:rsid w:val="00C52F79"/>
    <w:rsid w:val="00C52FFB"/>
    <w:rsid w:val="00C541DF"/>
    <w:rsid w:val="00C55BB0"/>
    <w:rsid w:val="00C563DA"/>
    <w:rsid w:val="00C6058A"/>
    <w:rsid w:val="00C61D7F"/>
    <w:rsid w:val="00C644E8"/>
    <w:rsid w:val="00C64F2A"/>
    <w:rsid w:val="00C67F18"/>
    <w:rsid w:val="00C70692"/>
    <w:rsid w:val="00C709C9"/>
    <w:rsid w:val="00C74624"/>
    <w:rsid w:val="00C7467C"/>
    <w:rsid w:val="00C7477A"/>
    <w:rsid w:val="00C80BEE"/>
    <w:rsid w:val="00C82706"/>
    <w:rsid w:val="00C82A59"/>
    <w:rsid w:val="00C82A62"/>
    <w:rsid w:val="00C83B74"/>
    <w:rsid w:val="00C87016"/>
    <w:rsid w:val="00C87017"/>
    <w:rsid w:val="00C8752A"/>
    <w:rsid w:val="00C87C09"/>
    <w:rsid w:val="00C90EC0"/>
    <w:rsid w:val="00C91C6A"/>
    <w:rsid w:val="00C92F15"/>
    <w:rsid w:val="00C93119"/>
    <w:rsid w:val="00C95248"/>
    <w:rsid w:val="00C95CB5"/>
    <w:rsid w:val="00C95E4E"/>
    <w:rsid w:val="00C95EDC"/>
    <w:rsid w:val="00C96108"/>
    <w:rsid w:val="00C97029"/>
    <w:rsid w:val="00C9717D"/>
    <w:rsid w:val="00C97429"/>
    <w:rsid w:val="00CA0A36"/>
    <w:rsid w:val="00CA0B80"/>
    <w:rsid w:val="00CA13B1"/>
    <w:rsid w:val="00CA2945"/>
    <w:rsid w:val="00CA2DE9"/>
    <w:rsid w:val="00CA2E69"/>
    <w:rsid w:val="00CA302F"/>
    <w:rsid w:val="00CA3B94"/>
    <w:rsid w:val="00CA60AE"/>
    <w:rsid w:val="00CA6A76"/>
    <w:rsid w:val="00CA7707"/>
    <w:rsid w:val="00CB0D81"/>
    <w:rsid w:val="00CB14C6"/>
    <w:rsid w:val="00CB2C07"/>
    <w:rsid w:val="00CB399B"/>
    <w:rsid w:val="00CB5CC5"/>
    <w:rsid w:val="00CB5D8C"/>
    <w:rsid w:val="00CB6128"/>
    <w:rsid w:val="00CB63E6"/>
    <w:rsid w:val="00CB78CF"/>
    <w:rsid w:val="00CB7F3D"/>
    <w:rsid w:val="00CC1086"/>
    <w:rsid w:val="00CC1A1D"/>
    <w:rsid w:val="00CC1C33"/>
    <w:rsid w:val="00CC283E"/>
    <w:rsid w:val="00CC2DD1"/>
    <w:rsid w:val="00CC44E1"/>
    <w:rsid w:val="00CC52F1"/>
    <w:rsid w:val="00CC59CB"/>
    <w:rsid w:val="00CC7632"/>
    <w:rsid w:val="00CC792A"/>
    <w:rsid w:val="00CD1DF0"/>
    <w:rsid w:val="00CD24C7"/>
    <w:rsid w:val="00CD2FE3"/>
    <w:rsid w:val="00CD3F8F"/>
    <w:rsid w:val="00CD4B5B"/>
    <w:rsid w:val="00CD5893"/>
    <w:rsid w:val="00CD63BE"/>
    <w:rsid w:val="00CD68B7"/>
    <w:rsid w:val="00CD7B3C"/>
    <w:rsid w:val="00CD7D80"/>
    <w:rsid w:val="00CD7E5D"/>
    <w:rsid w:val="00CE0E1C"/>
    <w:rsid w:val="00CE1B42"/>
    <w:rsid w:val="00CE5873"/>
    <w:rsid w:val="00CF13F0"/>
    <w:rsid w:val="00CF14E7"/>
    <w:rsid w:val="00CF3F9F"/>
    <w:rsid w:val="00CF57D1"/>
    <w:rsid w:val="00CF6310"/>
    <w:rsid w:val="00D0135E"/>
    <w:rsid w:val="00D0163C"/>
    <w:rsid w:val="00D02360"/>
    <w:rsid w:val="00D02D1B"/>
    <w:rsid w:val="00D0431C"/>
    <w:rsid w:val="00D0446D"/>
    <w:rsid w:val="00D04DEE"/>
    <w:rsid w:val="00D050E6"/>
    <w:rsid w:val="00D07407"/>
    <w:rsid w:val="00D07D6B"/>
    <w:rsid w:val="00D1025E"/>
    <w:rsid w:val="00D105A4"/>
    <w:rsid w:val="00D10F62"/>
    <w:rsid w:val="00D111F9"/>
    <w:rsid w:val="00D125AA"/>
    <w:rsid w:val="00D14746"/>
    <w:rsid w:val="00D151B2"/>
    <w:rsid w:val="00D15DF7"/>
    <w:rsid w:val="00D17B1D"/>
    <w:rsid w:val="00D20D36"/>
    <w:rsid w:val="00D223AB"/>
    <w:rsid w:val="00D2280F"/>
    <w:rsid w:val="00D22E25"/>
    <w:rsid w:val="00D232BB"/>
    <w:rsid w:val="00D23658"/>
    <w:rsid w:val="00D26858"/>
    <w:rsid w:val="00D27FF6"/>
    <w:rsid w:val="00D31089"/>
    <w:rsid w:val="00D31935"/>
    <w:rsid w:val="00D3279E"/>
    <w:rsid w:val="00D337A8"/>
    <w:rsid w:val="00D339E7"/>
    <w:rsid w:val="00D353B6"/>
    <w:rsid w:val="00D406B6"/>
    <w:rsid w:val="00D412A4"/>
    <w:rsid w:val="00D41EF1"/>
    <w:rsid w:val="00D4305F"/>
    <w:rsid w:val="00D440B2"/>
    <w:rsid w:val="00D4437B"/>
    <w:rsid w:val="00D44AD4"/>
    <w:rsid w:val="00D45375"/>
    <w:rsid w:val="00D4548E"/>
    <w:rsid w:val="00D46D9A"/>
    <w:rsid w:val="00D47A86"/>
    <w:rsid w:val="00D50962"/>
    <w:rsid w:val="00D50E02"/>
    <w:rsid w:val="00D51945"/>
    <w:rsid w:val="00D51A79"/>
    <w:rsid w:val="00D5234C"/>
    <w:rsid w:val="00D53996"/>
    <w:rsid w:val="00D53C0D"/>
    <w:rsid w:val="00D53DD9"/>
    <w:rsid w:val="00D5506A"/>
    <w:rsid w:val="00D558D4"/>
    <w:rsid w:val="00D568D5"/>
    <w:rsid w:val="00D56EC7"/>
    <w:rsid w:val="00D61C52"/>
    <w:rsid w:val="00D621DB"/>
    <w:rsid w:val="00D62EAF"/>
    <w:rsid w:val="00D636DA"/>
    <w:rsid w:val="00D63869"/>
    <w:rsid w:val="00D639C6"/>
    <w:rsid w:val="00D65B4D"/>
    <w:rsid w:val="00D65EE9"/>
    <w:rsid w:val="00D65FAE"/>
    <w:rsid w:val="00D66059"/>
    <w:rsid w:val="00D66254"/>
    <w:rsid w:val="00D66A92"/>
    <w:rsid w:val="00D672B7"/>
    <w:rsid w:val="00D676A6"/>
    <w:rsid w:val="00D70818"/>
    <w:rsid w:val="00D70FFB"/>
    <w:rsid w:val="00D71190"/>
    <w:rsid w:val="00D7136A"/>
    <w:rsid w:val="00D71CE0"/>
    <w:rsid w:val="00D721AE"/>
    <w:rsid w:val="00D7224A"/>
    <w:rsid w:val="00D72BDE"/>
    <w:rsid w:val="00D733A5"/>
    <w:rsid w:val="00D74192"/>
    <w:rsid w:val="00D75577"/>
    <w:rsid w:val="00D75CE7"/>
    <w:rsid w:val="00D80814"/>
    <w:rsid w:val="00D81723"/>
    <w:rsid w:val="00D8217D"/>
    <w:rsid w:val="00D825C6"/>
    <w:rsid w:val="00D82A4B"/>
    <w:rsid w:val="00D83907"/>
    <w:rsid w:val="00D84222"/>
    <w:rsid w:val="00D84AC0"/>
    <w:rsid w:val="00D85693"/>
    <w:rsid w:val="00D86B02"/>
    <w:rsid w:val="00D87332"/>
    <w:rsid w:val="00D907AE"/>
    <w:rsid w:val="00D90CB1"/>
    <w:rsid w:val="00D9157D"/>
    <w:rsid w:val="00D92432"/>
    <w:rsid w:val="00D930B8"/>
    <w:rsid w:val="00D93747"/>
    <w:rsid w:val="00D943C4"/>
    <w:rsid w:val="00D94546"/>
    <w:rsid w:val="00D962EA"/>
    <w:rsid w:val="00D9647E"/>
    <w:rsid w:val="00D96BBA"/>
    <w:rsid w:val="00D975BC"/>
    <w:rsid w:val="00D97E54"/>
    <w:rsid w:val="00DA034F"/>
    <w:rsid w:val="00DA0719"/>
    <w:rsid w:val="00DA1500"/>
    <w:rsid w:val="00DA2EE4"/>
    <w:rsid w:val="00DA3582"/>
    <w:rsid w:val="00DA44F1"/>
    <w:rsid w:val="00DA5769"/>
    <w:rsid w:val="00DA59B1"/>
    <w:rsid w:val="00DA6B0D"/>
    <w:rsid w:val="00DB0259"/>
    <w:rsid w:val="00DB07B7"/>
    <w:rsid w:val="00DB1161"/>
    <w:rsid w:val="00DB2061"/>
    <w:rsid w:val="00DB31AB"/>
    <w:rsid w:val="00DB3B2C"/>
    <w:rsid w:val="00DB3E90"/>
    <w:rsid w:val="00DB45FF"/>
    <w:rsid w:val="00DB618B"/>
    <w:rsid w:val="00DB6941"/>
    <w:rsid w:val="00DB6A22"/>
    <w:rsid w:val="00DB6B1B"/>
    <w:rsid w:val="00DB74D1"/>
    <w:rsid w:val="00DB79FD"/>
    <w:rsid w:val="00DB7C9F"/>
    <w:rsid w:val="00DC0303"/>
    <w:rsid w:val="00DC15D6"/>
    <w:rsid w:val="00DC6BB7"/>
    <w:rsid w:val="00DC7212"/>
    <w:rsid w:val="00DC7C2F"/>
    <w:rsid w:val="00DD0EB9"/>
    <w:rsid w:val="00DD100F"/>
    <w:rsid w:val="00DD10BA"/>
    <w:rsid w:val="00DD2A3A"/>
    <w:rsid w:val="00DD399E"/>
    <w:rsid w:val="00DD3B2C"/>
    <w:rsid w:val="00DD49F6"/>
    <w:rsid w:val="00DD49F9"/>
    <w:rsid w:val="00DD579C"/>
    <w:rsid w:val="00DD57EA"/>
    <w:rsid w:val="00DD619A"/>
    <w:rsid w:val="00DD6585"/>
    <w:rsid w:val="00DE080A"/>
    <w:rsid w:val="00DE28AA"/>
    <w:rsid w:val="00DE2D17"/>
    <w:rsid w:val="00DE47B3"/>
    <w:rsid w:val="00DE4AD6"/>
    <w:rsid w:val="00DE4C84"/>
    <w:rsid w:val="00DE4FFC"/>
    <w:rsid w:val="00DE507C"/>
    <w:rsid w:val="00DE5865"/>
    <w:rsid w:val="00DE6C1C"/>
    <w:rsid w:val="00DE7D04"/>
    <w:rsid w:val="00DF0AAB"/>
    <w:rsid w:val="00DF12D7"/>
    <w:rsid w:val="00DF138A"/>
    <w:rsid w:val="00DF2023"/>
    <w:rsid w:val="00DF2B45"/>
    <w:rsid w:val="00DF2CBB"/>
    <w:rsid w:val="00DF341B"/>
    <w:rsid w:val="00DF3B5B"/>
    <w:rsid w:val="00DF405D"/>
    <w:rsid w:val="00DF6275"/>
    <w:rsid w:val="00DF6567"/>
    <w:rsid w:val="00DF6EBD"/>
    <w:rsid w:val="00DF71C8"/>
    <w:rsid w:val="00DF76EB"/>
    <w:rsid w:val="00DF7A02"/>
    <w:rsid w:val="00DF7C6D"/>
    <w:rsid w:val="00E00839"/>
    <w:rsid w:val="00E01528"/>
    <w:rsid w:val="00E0213D"/>
    <w:rsid w:val="00E04317"/>
    <w:rsid w:val="00E043ED"/>
    <w:rsid w:val="00E04FEC"/>
    <w:rsid w:val="00E0695F"/>
    <w:rsid w:val="00E10961"/>
    <w:rsid w:val="00E10A94"/>
    <w:rsid w:val="00E10DA6"/>
    <w:rsid w:val="00E1161A"/>
    <w:rsid w:val="00E134F2"/>
    <w:rsid w:val="00E13B23"/>
    <w:rsid w:val="00E13D5D"/>
    <w:rsid w:val="00E1411A"/>
    <w:rsid w:val="00E14E3A"/>
    <w:rsid w:val="00E15F22"/>
    <w:rsid w:val="00E16007"/>
    <w:rsid w:val="00E16886"/>
    <w:rsid w:val="00E16CD5"/>
    <w:rsid w:val="00E17518"/>
    <w:rsid w:val="00E200AF"/>
    <w:rsid w:val="00E20477"/>
    <w:rsid w:val="00E20C21"/>
    <w:rsid w:val="00E219C8"/>
    <w:rsid w:val="00E236DD"/>
    <w:rsid w:val="00E263F0"/>
    <w:rsid w:val="00E2678C"/>
    <w:rsid w:val="00E272C2"/>
    <w:rsid w:val="00E27A71"/>
    <w:rsid w:val="00E306EA"/>
    <w:rsid w:val="00E31AE0"/>
    <w:rsid w:val="00E32312"/>
    <w:rsid w:val="00E336EB"/>
    <w:rsid w:val="00E3662B"/>
    <w:rsid w:val="00E401D2"/>
    <w:rsid w:val="00E41391"/>
    <w:rsid w:val="00E4156B"/>
    <w:rsid w:val="00E420F3"/>
    <w:rsid w:val="00E42E3C"/>
    <w:rsid w:val="00E43012"/>
    <w:rsid w:val="00E445F6"/>
    <w:rsid w:val="00E44A79"/>
    <w:rsid w:val="00E44FFD"/>
    <w:rsid w:val="00E45229"/>
    <w:rsid w:val="00E47A50"/>
    <w:rsid w:val="00E47DC8"/>
    <w:rsid w:val="00E5039C"/>
    <w:rsid w:val="00E515BC"/>
    <w:rsid w:val="00E51C07"/>
    <w:rsid w:val="00E5218D"/>
    <w:rsid w:val="00E5368B"/>
    <w:rsid w:val="00E54255"/>
    <w:rsid w:val="00E54913"/>
    <w:rsid w:val="00E5497E"/>
    <w:rsid w:val="00E549D0"/>
    <w:rsid w:val="00E54CB6"/>
    <w:rsid w:val="00E55E89"/>
    <w:rsid w:val="00E562E9"/>
    <w:rsid w:val="00E56B7C"/>
    <w:rsid w:val="00E56CB4"/>
    <w:rsid w:val="00E579BA"/>
    <w:rsid w:val="00E6013A"/>
    <w:rsid w:val="00E61AEB"/>
    <w:rsid w:val="00E620F4"/>
    <w:rsid w:val="00E62C9D"/>
    <w:rsid w:val="00E65702"/>
    <w:rsid w:val="00E65EC3"/>
    <w:rsid w:val="00E65FA5"/>
    <w:rsid w:val="00E65FE6"/>
    <w:rsid w:val="00E66829"/>
    <w:rsid w:val="00E7106F"/>
    <w:rsid w:val="00E711DF"/>
    <w:rsid w:val="00E7152D"/>
    <w:rsid w:val="00E71AE3"/>
    <w:rsid w:val="00E71CA3"/>
    <w:rsid w:val="00E72BB1"/>
    <w:rsid w:val="00E72C52"/>
    <w:rsid w:val="00E72F11"/>
    <w:rsid w:val="00E73448"/>
    <w:rsid w:val="00E7391A"/>
    <w:rsid w:val="00E73A4D"/>
    <w:rsid w:val="00E7425D"/>
    <w:rsid w:val="00E74427"/>
    <w:rsid w:val="00E75EDD"/>
    <w:rsid w:val="00E762CD"/>
    <w:rsid w:val="00E76583"/>
    <w:rsid w:val="00E76C43"/>
    <w:rsid w:val="00E76C6E"/>
    <w:rsid w:val="00E77C4C"/>
    <w:rsid w:val="00E77FDD"/>
    <w:rsid w:val="00E80B91"/>
    <w:rsid w:val="00E828D0"/>
    <w:rsid w:val="00E8388E"/>
    <w:rsid w:val="00E83C96"/>
    <w:rsid w:val="00E87735"/>
    <w:rsid w:val="00E901BB"/>
    <w:rsid w:val="00E907F2"/>
    <w:rsid w:val="00E91409"/>
    <w:rsid w:val="00E9144C"/>
    <w:rsid w:val="00E91A3E"/>
    <w:rsid w:val="00E9218C"/>
    <w:rsid w:val="00E93691"/>
    <w:rsid w:val="00E94AB9"/>
    <w:rsid w:val="00E94F0D"/>
    <w:rsid w:val="00E95C81"/>
    <w:rsid w:val="00E95F24"/>
    <w:rsid w:val="00E96F5F"/>
    <w:rsid w:val="00E97492"/>
    <w:rsid w:val="00E979D5"/>
    <w:rsid w:val="00E97F21"/>
    <w:rsid w:val="00EA011C"/>
    <w:rsid w:val="00EA199E"/>
    <w:rsid w:val="00EA245F"/>
    <w:rsid w:val="00EA47C5"/>
    <w:rsid w:val="00EA556F"/>
    <w:rsid w:val="00EA717E"/>
    <w:rsid w:val="00EA7B76"/>
    <w:rsid w:val="00EB00A1"/>
    <w:rsid w:val="00EB2906"/>
    <w:rsid w:val="00EB2AA1"/>
    <w:rsid w:val="00EB36B4"/>
    <w:rsid w:val="00EB407E"/>
    <w:rsid w:val="00EB416C"/>
    <w:rsid w:val="00EB5750"/>
    <w:rsid w:val="00EB5BB6"/>
    <w:rsid w:val="00EB62FE"/>
    <w:rsid w:val="00EB6AAA"/>
    <w:rsid w:val="00EC0E29"/>
    <w:rsid w:val="00EC2250"/>
    <w:rsid w:val="00EC3831"/>
    <w:rsid w:val="00EC3E8A"/>
    <w:rsid w:val="00EC4018"/>
    <w:rsid w:val="00EC4AF7"/>
    <w:rsid w:val="00EC6633"/>
    <w:rsid w:val="00EC6FA8"/>
    <w:rsid w:val="00EC7F56"/>
    <w:rsid w:val="00ED0068"/>
    <w:rsid w:val="00ED1207"/>
    <w:rsid w:val="00ED16E4"/>
    <w:rsid w:val="00ED3A04"/>
    <w:rsid w:val="00ED41C5"/>
    <w:rsid w:val="00ED430E"/>
    <w:rsid w:val="00ED5AEA"/>
    <w:rsid w:val="00ED5D2E"/>
    <w:rsid w:val="00ED6E6A"/>
    <w:rsid w:val="00ED774F"/>
    <w:rsid w:val="00EE007A"/>
    <w:rsid w:val="00EE0AA7"/>
    <w:rsid w:val="00EE1CCC"/>
    <w:rsid w:val="00EE22D4"/>
    <w:rsid w:val="00EE36DF"/>
    <w:rsid w:val="00EE37F1"/>
    <w:rsid w:val="00EE3A66"/>
    <w:rsid w:val="00EE3B18"/>
    <w:rsid w:val="00EE44EE"/>
    <w:rsid w:val="00EE47B8"/>
    <w:rsid w:val="00EE4CDF"/>
    <w:rsid w:val="00EE4FEA"/>
    <w:rsid w:val="00EE7112"/>
    <w:rsid w:val="00EE7CD1"/>
    <w:rsid w:val="00EF10D6"/>
    <w:rsid w:val="00EF2866"/>
    <w:rsid w:val="00EF327A"/>
    <w:rsid w:val="00EF3550"/>
    <w:rsid w:val="00EF3B7E"/>
    <w:rsid w:val="00EF3DF0"/>
    <w:rsid w:val="00EF44AB"/>
    <w:rsid w:val="00EF472C"/>
    <w:rsid w:val="00EF48BD"/>
    <w:rsid w:val="00EF5973"/>
    <w:rsid w:val="00EF5B80"/>
    <w:rsid w:val="00EF5C44"/>
    <w:rsid w:val="00EF7122"/>
    <w:rsid w:val="00EF7421"/>
    <w:rsid w:val="00EF7523"/>
    <w:rsid w:val="00EF7804"/>
    <w:rsid w:val="00EF786D"/>
    <w:rsid w:val="00EF7C2C"/>
    <w:rsid w:val="00F0266D"/>
    <w:rsid w:val="00F02D82"/>
    <w:rsid w:val="00F02FFD"/>
    <w:rsid w:val="00F045A5"/>
    <w:rsid w:val="00F0581A"/>
    <w:rsid w:val="00F06B34"/>
    <w:rsid w:val="00F0730A"/>
    <w:rsid w:val="00F07CFC"/>
    <w:rsid w:val="00F10055"/>
    <w:rsid w:val="00F152AE"/>
    <w:rsid w:val="00F153D1"/>
    <w:rsid w:val="00F16C58"/>
    <w:rsid w:val="00F21166"/>
    <w:rsid w:val="00F222D3"/>
    <w:rsid w:val="00F23E23"/>
    <w:rsid w:val="00F24293"/>
    <w:rsid w:val="00F24529"/>
    <w:rsid w:val="00F24602"/>
    <w:rsid w:val="00F25295"/>
    <w:rsid w:val="00F26307"/>
    <w:rsid w:val="00F26FBB"/>
    <w:rsid w:val="00F273F6"/>
    <w:rsid w:val="00F27D5A"/>
    <w:rsid w:val="00F31139"/>
    <w:rsid w:val="00F31F75"/>
    <w:rsid w:val="00F325B1"/>
    <w:rsid w:val="00F33010"/>
    <w:rsid w:val="00F33198"/>
    <w:rsid w:val="00F33874"/>
    <w:rsid w:val="00F344BF"/>
    <w:rsid w:val="00F34857"/>
    <w:rsid w:val="00F34C8F"/>
    <w:rsid w:val="00F35044"/>
    <w:rsid w:val="00F353A6"/>
    <w:rsid w:val="00F35881"/>
    <w:rsid w:val="00F35A5B"/>
    <w:rsid w:val="00F37A1E"/>
    <w:rsid w:val="00F4071A"/>
    <w:rsid w:val="00F40DBC"/>
    <w:rsid w:val="00F4124D"/>
    <w:rsid w:val="00F41F01"/>
    <w:rsid w:val="00F43977"/>
    <w:rsid w:val="00F43C57"/>
    <w:rsid w:val="00F44A8E"/>
    <w:rsid w:val="00F45939"/>
    <w:rsid w:val="00F45E29"/>
    <w:rsid w:val="00F474E0"/>
    <w:rsid w:val="00F5101A"/>
    <w:rsid w:val="00F51FAD"/>
    <w:rsid w:val="00F5270A"/>
    <w:rsid w:val="00F52A24"/>
    <w:rsid w:val="00F52DB8"/>
    <w:rsid w:val="00F5453D"/>
    <w:rsid w:val="00F547E8"/>
    <w:rsid w:val="00F56CDD"/>
    <w:rsid w:val="00F600AE"/>
    <w:rsid w:val="00F6017C"/>
    <w:rsid w:val="00F60DD4"/>
    <w:rsid w:val="00F60E55"/>
    <w:rsid w:val="00F60F22"/>
    <w:rsid w:val="00F618CC"/>
    <w:rsid w:val="00F61B4E"/>
    <w:rsid w:val="00F61C58"/>
    <w:rsid w:val="00F63529"/>
    <w:rsid w:val="00F63DD9"/>
    <w:rsid w:val="00F7048F"/>
    <w:rsid w:val="00F70C15"/>
    <w:rsid w:val="00F70D0E"/>
    <w:rsid w:val="00F71527"/>
    <w:rsid w:val="00F725EF"/>
    <w:rsid w:val="00F73787"/>
    <w:rsid w:val="00F739A9"/>
    <w:rsid w:val="00F73ACC"/>
    <w:rsid w:val="00F7554D"/>
    <w:rsid w:val="00F75BE5"/>
    <w:rsid w:val="00F761B1"/>
    <w:rsid w:val="00F7762A"/>
    <w:rsid w:val="00F80D78"/>
    <w:rsid w:val="00F8157C"/>
    <w:rsid w:val="00F81E5B"/>
    <w:rsid w:val="00F843EB"/>
    <w:rsid w:val="00F8506D"/>
    <w:rsid w:val="00F8556F"/>
    <w:rsid w:val="00F85FA8"/>
    <w:rsid w:val="00F8657F"/>
    <w:rsid w:val="00F86815"/>
    <w:rsid w:val="00F86B59"/>
    <w:rsid w:val="00F86BA5"/>
    <w:rsid w:val="00F90F53"/>
    <w:rsid w:val="00F91278"/>
    <w:rsid w:val="00F926F1"/>
    <w:rsid w:val="00F92993"/>
    <w:rsid w:val="00F92EA8"/>
    <w:rsid w:val="00F93369"/>
    <w:rsid w:val="00F94D0C"/>
    <w:rsid w:val="00F95C68"/>
    <w:rsid w:val="00F95E65"/>
    <w:rsid w:val="00F963CF"/>
    <w:rsid w:val="00F9756F"/>
    <w:rsid w:val="00F97B9C"/>
    <w:rsid w:val="00FA035F"/>
    <w:rsid w:val="00FA0906"/>
    <w:rsid w:val="00FA10C5"/>
    <w:rsid w:val="00FA225D"/>
    <w:rsid w:val="00FA39D5"/>
    <w:rsid w:val="00FA3A2E"/>
    <w:rsid w:val="00FA42AD"/>
    <w:rsid w:val="00FA4651"/>
    <w:rsid w:val="00FA5AFF"/>
    <w:rsid w:val="00FA6989"/>
    <w:rsid w:val="00FB0BF3"/>
    <w:rsid w:val="00FB15C2"/>
    <w:rsid w:val="00FB2D74"/>
    <w:rsid w:val="00FB307C"/>
    <w:rsid w:val="00FB45D0"/>
    <w:rsid w:val="00FB5507"/>
    <w:rsid w:val="00FB5BF0"/>
    <w:rsid w:val="00FB6031"/>
    <w:rsid w:val="00FB7BE3"/>
    <w:rsid w:val="00FC077E"/>
    <w:rsid w:val="00FC0DA8"/>
    <w:rsid w:val="00FC1508"/>
    <w:rsid w:val="00FC1A14"/>
    <w:rsid w:val="00FC2C17"/>
    <w:rsid w:val="00FC33B5"/>
    <w:rsid w:val="00FC72E9"/>
    <w:rsid w:val="00FD17DB"/>
    <w:rsid w:val="00FD2D1F"/>
    <w:rsid w:val="00FD38CD"/>
    <w:rsid w:val="00FD3A31"/>
    <w:rsid w:val="00FD3F6A"/>
    <w:rsid w:val="00FD3FEC"/>
    <w:rsid w:val="00FD4746"/>
    <w:rsid w:val="00FD5C28"/>
    <w:rsid w:val="00FD60AE"/>
    <w:rsid w:val="00FD6C0E"/>
    <w:rsid w:val="00FD6DD0"/>
    <w:rsid w:val="00FD7857"/>
    <w:rsid w:val="00FE08A0"/>
    <w:rsid w:val="00FE1A3B"/>
    <w:rsid w:val="00FE1A3E"/>
    <w:rsid w:val="00FE2F51"/>
    <w:rsid w:val="00FE3619"/>
    <w:rsid w:val="00FE3DB8"/>
    <w:rsid w:val="00FE4024"/>
    <w:rsid w:val="00FE423B"/>
    <w:rsid w:val="00FE46B3"/>
    <w:rsid w:val="00FE48FC"/>
    <w:rsid w:val="00FE565F"/>
    <w:rsid w:val="00FE640A"/>
    <w:rsid w:val="00FE7B9C"/>
    <w:rsid w:val="00FE7BFD"/>
    <w:rsid w:val="00FE7FF6"/>
    <w:rsid w:val="00FF06C0"/>
    <w:rsid w:val="00FF0DE4"/>
    <w:rsid w:val="00FF1767"/>
    <w:rsid w:val="00FF20F3"/>
    <w:rsid w:val="00FF3E1E"/>
    <w:rsid w:val="00FF4908"/>
    <w:rsid w:val="00FF4B3D"/>
    <w:rsid w:val="00FF65DC"/>
    <w:rsid w:val="00FF6799"/>
    <w:rsid w:val="00FF7519"/>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5:docId w15:val="{40A472DB-3B3B-4170-8E35-47948F5850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sz w:val="22"/>
        <w:szCs w:val="22"/>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200" w:line="276" w:lineRule="auto"/>
    </w:pPr>
  </w:style>
  <w:style w:type="paragraph" w:styleId="Heading1">
    <w:name w:val="heading 1"/>
    <w:basedOn w:val="Normal"/>
    <w:next w:val="Normal"/>
    <w:link w:val="Heading1Char"/>
    <w:uiPriority w:val="99"/>
    <w:qFormat/>
    <w:pPr>
      <w:keepNext/>
      <w:keepLines/>
      <w:spacing w:before="480" w:after="0"/>
      <w:outlineLvl w:val="0"/>
    </w:pPr>
    <w:rPr>
      <w:rFonts w:ascii="Cambria" w:eastAsia="Times New Roman" w:hAnsi="Cambria"/>
      <w:b/>
      <w:bCs/>
      <w:color w:val="365F91"/>
      <w:sz w:val="28"/>
      <w:szCs w:val="28"/>
    </w:rPr>
  </w:style>
  <w:style w:type="paragraph" w:styleId="Heading2">
    <w:name w:val="heading 2"/>
    <w:basedOn w:val="Normal"/>
    <w:next w:val="Normal"/>
    <w:link w:val="Heading2Char"/>
    <w:uiPriority w:val="99"/>
    <w:qFormat/>
    <w:locked/>
    <w:pPr>
      <w:keepNext/>
      <w:spacing w:before="240" w:after="60"/>
      <w:outlineLvl w:val="1"/>
    </w:pPr>
    <w:rPr>
      <w:rFonts w:ascii="Arial" w:hAnsi="Arial" w:cs="Arial"/>
      <w:b/>
      <w:bCs/>
      <w:i/>
      <w:i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Pr>
      <w:rFonts w:ascii="Cambria" w:hAnsi="Cambria" w:cs="Times New Roman"/>
      <w:b/>
      <w:bCs/>
      <w:color w:val="365F91"/>
      <w:sz w:val="28"/>
      <w:szCs w:val="28"/>
    </w:rPr>
  </w:style>
  <w:style w:type="character" w:customStyle="1" w:styleId="Heading2Char">
    <w:name w:val="Heading 2 Char"/>
    <w:basedOn w:val="DefaultParagraphFont"/>
    <w:link w:val="Heading2"/>
    <w:uiPriority w:val="99"/>
    <w:semiHidden/>
    <w:locked/>
    <w:rPr>
      <w:rFonts w:ascii="Cambria" w:hAnsi="Cambria" w:cs="Times New Roman"/>
      <w:b/>
      <w:bCs/>
      <w:i/>
      <w:iCs/>
      <w:sz w:val="28"/>
      <w:szCs w:val="28"/>
    </w:rPr>
  </w:style>
  <w:style w:type="paragraph" w:styleId="TOC1">
    <w:name w:val="toc 1"/>
    <w:basedOn w:val="Normal"/>
    <w:next w:val="Normal"/>
    <w:autoRedefine/>
    <w:uiPriority w:val="99"/>
    <w:pPr>
      <w:spacing w:after="100"/>
    </w:pPr>
  </w:style>
  <w:style w:type="character" w:styleId="Hyperlink">
    <w:name w:val="Hyperlink"/>
    <w:basedOn w:val="DefaultParagraphFont"/>
    <w:uiPriority w:val="99"/>
    <w:rPr>
      <w:rFonts w:cs="Times New Roman"/>
      <w:color w:val="0000FF"/>
      <w:u w:val="single"/>
    </w:rPr>
  </w:style>
  <w:style w:type="table" w:styleId="TableGrid">
    <w:name w:val="Table Grid"/>
    <w:basedOn w:val="TableNormal"/>
    <w:uiPriority w:val="99"/>
    <w:locked/>
    <w:pPr>
      <w:spacing w:after="200" w:line="276" w:lineRule="auto"/>
    </w:pPr>
    <w:rPr>
      <w:rFonts w:eastAsia="Times New Roman"/>
      <w:sz w:val="20"/>
      <w:szCs w:val="20"/>
    </w:rPr>
    <w:tblPr>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99"/>
    <w:qFormat/>
    <w:locked/>
    <w:pPr>
      <w:spacing w:after="0" w:line="240" w:lineRule="auto"/>
    </w:pPr>
    <w:rPr>
      <w:rFonts w:ascii="Times New Roman" w:hAnsi="Times New Roman"/>
      <w:b/>
      <w:bCs/>
      <w:sz w:val="20"/>
      <w:szCs w:val="20"/>
    </w:rPr>
  </w:style>
  <w:style w:type="paragraph" w:styleId="Header">
    <w:name w:val="header"/>
    <w:basedOn w:val="Normal"/>
    <w:link w:val="HeaderChar"/>
    <w:uiPriority w:val="99"/>
    <w:pPr>
      <w:tabs>
        <w:tab w:val="center" w:pos="4320"/>
        <w:tab w:val="right" w:pos="8640"/>
      </w:tabs>
    </w:pPr>
  </w:style>
  <w:style w:type="character" w:customStyle="1" w:styleId="HeaderChar">
    <w:name w:val="Header Char"/>
    <w:basedOn w:val="DefaultParagraphFont"/>
    <w:link w:val="Header"/>
    <w:uiPriority w:val="99"/>
    <w:semiHidden/>
    <w:locked/>
    <w:rPr>
      <w:rFonts w:cs="Times New Roman"/>
    </w:rPr>
  </w:style>
  <w:style w:type="paragraph" w:styleId="Footer">
    <w:name w:val="footer"/>
    <w:basedOn w:val="Normal"/>
    <w:link w:val="FooterChar"/>
    <w:uiPriority w:val="99"/>
    <w:pPr>
      <w:tabs>
        <w:tab w:val="center" w:pos="4320"/>
        <w:tab w:val="right" w:pos="8640"/>
      </w:tabs>
    </w:pPr>
  </w:style>
  <w:style w:type="character" w:customStyle="1" w:styleId="FooterChar">
    <w:name w:val="Footer Char"/>
    <w:basedOn w:val="DefaultParagraphFont"/>
    <w:link w:val="Footer"/>
    <w:uiPriority w:val="99"/>
    <w:semiHidden/>
    <w:locked/>
    <w:rPr>
      <w:rFonts w:cs="Times New Roman"/>
    </w:rPr>
  </w:style>
  <w:style w:type="character" w:styleId="PageNumber">
    <w:name w:val="page number"/>
    <w:basedOn w:val="DefaultParagraphFont"/>
    <w:uiPriority w:val="99"/>
    <w:rPr>
      <w:rFonts w:cs="Times New Roman"/>
    </w:rPr>
  </w:style>
  <w:style w:type="paragraph" w:styleId="TOC2">
    <w:name w:val="toc 2"/>
    <w:basedOn w:val="Normal"/>
    <w:next w:val="Normal"/>
    <w:autoRedefine/>
    <w:uiPriority w:val="99"/>
    <w:semiHidden/>
    <w:locked/>
    <w:pPr>
      <w:ind w:left="220"/>
    </w:pPr>
  </w:style>
  <w:style w:type="paragraph" w:styleId="BalloonText">
    <w:name w:val="Balloon Text"/>
    <w:basedOn w:val="Normal"/>
    <w:link w:val="BalloonTextChar"/>
    <w:uiPriority w:val="99"/>
    <w:semiHidden/>
    <w:rPr>
      <w:rFonts w:ascii="Tahoma" w:hAnsi="Tahoma" w:cs="Tahoma"/>
      <w:sz w:val="16"/>
      <w:szCs w:val="16"/>
    </w:rPr>
  </w:style>
  <w:style w:type="character" w:customStyle="1" w:styleId="BalloonTextChar">
    <w:name w:val="Balloon Text Char"/>
    <w:basedOn w:val="DefaultParagraphFont"/>
    <w:link w:val="BalloonText"/>
    <w:uiPriority w:val="99"/>
    <w:semiHidden/>
    <w:locked/>
    <w:rPr>
      <w:rFonts w:ascii="Times New Roman" w:hAnsi="Times New Roman" w:cs="Times New Roman"/>
      <w:sz w:val="2"/>
    </w:rPr>
  </w:style>
  <w:style w:type="paragraph" w:styleId="PlainText">
    <w:name w:val="Plain Text"/>
    <w:basedOn w:val="Normal"/>
    <w:link w:val="PlainTextChar"/>
    <w:uiPriority w:val="99"/>
    <w:pPr>
      <w:spacing w:after="0" w:line="240" w:lineRule="auto"/>
    </w:pPr>
    <w:rPr>
      <w:rFonts w:ascii="Consolas" w:hAnsi="Consolas"/>
      <w:sz w:val="21"/>
      <w:szCs w:val="21"/>
    </w:rPr>
  </w:style>
  <w:style w:type="character" w:customStyle="1" w:styleId="PlainTextChar">
    <w:name w:val="Plain Text Char"/>
    <w:basedOn w:val="DefaultParagraphFont"/>
    <w:link w:val="PlainText"/>
    <w:uiPriority w:val="99"/>
    <w:locked/>
    <w:rPr>
      <w:rFonts w:ascii="Consolas" w:hAnsi="Consolas" w:cs="Times New Roman"/>
      <w:sz w:val="21"/>
      <w:szCs w:val="21"/>
      <w:lang w:val="en-US" w:eastAsia="en-US" w:bidi="ar-SA"/>
    </w:rPr>
  </w:style>
  <w:style w:type="character" w:styleId="CommentReference">
    <w:name w:val="annotation reference"/>
    <w:basedOn w:val="DefaultParagraphFont"/>
    <w:uiPriority w:val="99"/>
    <w:semiHidden/>
    <w:rPr>
      <w:rFonts w:cs="Times New Roman"/>
      <w:sz w:val="16"/>
      <w:szCs w:val="16"/>
    </w:rPr>
  </w:style>
  <w:style w:type="paragraph" w:styleId="CommentText">
    <w:name w:val="annotation text"/>
    <w:basedOn w:val="Normal"/>
    <w:link w:val="CommentTextChar"/>
    <w:uiPriority w:val="99"/>
    <w:pPr>
      <w:spacing w:after="0" w:line="240" w:lineRule="auto"/>
      <w:ind w:right="432"/>
    </w:pPr>
    <w:rPr>
      <w:sz w:val="20"/>
      <w:szCs w:val="20"/>
    </w:rPr>
  </w:style>
  <w:style w:type="character" w:customStyle="1" w:styleId="CommentTextChar">
    <w:name w:val="Comment Text Char"/>
    <w:basedOn w:val="DefaultParagraphFont"/>
    <w:link w:val="CommentText"/>
    <w:uiPriority w:val="99"/>
    <w:locked/>
    <w:rPr>
      <w:rFonts w:ascii="Calibri" w:hAnsi="Calibri" w:cs="Times New Roman"/>
      <w:lang w:val="en-US" w:eastAsia="en-US" w:bidi="ar-SA"/>
    </w:rPr>
  </w:style>
  <w:style w:type="paragraph" w:styleId="NoSpacing">
    <w:name w:val="No Spacing"/>
    <w:link w:val="NoSpacingChar"/>
    <w:uiPriority w:val="99"/>
    <w:qFormat/>
    <w:pPr>
      <w:jc w:val="both"/>
    </w:pPr>
  </w:style>
  <w:style w:type="character" w:customStyle="1" w:styleId="NoSpacingChar">
    <w:name w:val="No Spacing Char"/>
    <w:basedOn w:val="DefaultParagraphFont"/>
    <w:link w:val="NoSpacing"/>
    <w:uiPriority w:val="99"/>
    <w:locked/>
    <w:rPr>
      <w:rFonts w:cs="Times New Roman"/>
      <w:sz w:val="22"/>
      <w:szCs w:val="22"/>
      <w:lang w:val="en-US" w:eastAsia="en-US" w:bidi="ar-SA"/>
    </w:rPr>
  </w:style>
  <w:style w:type="character" w:styleId="SubtleEmphasis">
    <w:name w:val="Subtle Emphasis"/>
    <w:basedOn w:val="DefaultParagraphFont"/>
    <w:uiPriority w:val="19"/>
    <w:qFormat/>
    <w:rPr>
      <w:i/>
      <w:iCs/>
      <w:color w:val="808080" w:themeColor="text1" w:themeTint="7F"/>
    </w:rPr>
  </w:style>
  <w:style w:type="paragraph" w:styleId="CommentSubject">
    <w:name w:val="annotation subject"/>
    <w:basedOn w:val="CommentText"/>
    <w:next w:val="CommentText"/>
    <w:link w:val="CommentSubjectChar"/>
    <w:uiPriority w:val="99"/>
    <w:semiHidden/>
    <w:unhideWhenUsed/>
    <w:pPr>
      <w:spacing w:after="200"/>
      <w:ind w:right="0"/>
    </w:pPr>
    <w:rPr>
      <w:b/>
      <w:bCs/>
    </w:rPr>
  </w:style>
  <w:style w:type="character" w:customStyle="1" w:styleId="CommentSubjectChar">
    <w:name w:val="Comment Subject Char"/>
    <w:basedOn w:val="CommentTextChar"/>
    <w:link w:val="CommentSubject"/>
    <w:uiPriority w:val="99"/>
    <w:semiHidden/>
    <w:rPr>
      <w:rFonts w:ascii="Calibri" w:hAnsi="Calibri" w:cs="Times New Roman"/>
      <w:b/>
      <w:bCs/>
      <w:sz w:val="20"/>
      <w:szCs w:val="20"/>
      <w:lang w:val="en-US" w:eastAsia="en-US"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209564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image" Target="media/image76.jpeg"/><Relationship Id="rId89" Type="http://schemas.openxmlformats.org/officeDocument/2006/relationships/image" Target="media/image81.jpeg"/><Relationship Id="rId7" Type="http://schemas.openxmlformats.org/officeDocument/2006/relationships/endnotes" Target="endnotes.xml"/><Relationship Id="rId71" Type="http://schemas.openxmlformats.org/officeDocument/2006/relationships/image" Target="media/image63.jpeg"/><Relationship Id="rId92" Type="http://schemas.openxmlformats.org/officeDocument/2006/relationships/image" Target="media/image84.jpeg"/><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07" Type="http://schemas.openxmlformats.org/officeDocument/2006/relationships/fontTable" Target="fontTable.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image" Target="media/image66.jpeg"/><Relationship Id="rId79" Type="http://schemas.openxmlformats.org/officeDocument/2006/relationships/image" Target="media/image71.jpeg"/><Relationship Id="rId87" Type="http://schemas.openxmlformats.org/officeDocument/2006/relationships/image" Target="media/image79.jpeg"/><Relationship Id="rId102" Type="http://schemas.openxmlformats.org/officeDocument/2006/relationships/image" Target="media/image94.jpeg"/><Relationship Id="rId5" Type="http://schemas.openxmlformats.org/officeDocument/2006/relationships/webSettings" Target="webSettings.xml"/><Relationship Id="rId61" Type="http://schemas.openxmlformats.org/officeDocument/2006/relationships/image" Target="media/image53.jpeg"/><Relationship Id="rId82" Type="http://schemas.openxmlformats.org/officeDocument/2006/relationships/image" Target="media/image74.jpeg"/><Relationship Id="rId90" Type="http://schemas.openxmlformats.org/officeDocument/2006/relationships/image" Target="media/image82.jpeg"/><Relationship Id="rId95" Type="http://schemas.openxmlformats.org/officeDocument/2006/relationships/image" Target="media/image87.jpeg"/><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77" Type="http://schemas.openxmlformats.org/officeDocument/2006/relationships/image" Target="media/image69.jpeg"/><Relationship Id="rId100" Type="http://schemas.openxmlformats.org/officeDocument/2006/relationships/image" Target="media/image92.jpeg"/><Relationship Id="rId105" Type="http://schemas.openxmlformats.org/officeDocument/2006/relationships/image" Target="media/image97.jpeg"/><Relationship Id="rId8" Type="http://schemas.openxmlformats.org/officeDocument/2006/relationships/footer" Target="footer1.xml"/><Relationship Id="rId51" Type="http://schemas.openxmlformats.org/officeDocument/2006/relationships/image" Target="media/image43.jpeg"/><Relationship Id="rId72" Type="http://schemas.openxmlformats.org/officeDocument/2006/relationships/image" Target="media/image64.jpeg"/><Relationship Id="rId80" Type="http://schemas.openxmlformats.org/officeDocument/2006/relationships/image" Target="media/image72.jpeg"/><Relationship Id="rId85" Type="http://schemas.openxmlformats.org/officeDocument/2006/relationships/image" Target="media/image77.jpeg"/><Relationship Id="rId93" Type="http://schemas.openxmlformats.org/officeDocument/2006/relationships/image" Target="media/image85.jpeg"/><Relationship Id="rId98" Type="http://schemas.openxmlformats.org/officeDocument/2006/relationships/image" Target="media/image90.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103" Type="http://schemas.openxmlformats.org/officeDocument/2006/relationships/image" Target="media/image95.jpeg"/><Relationship Id="rId108" Type="http://schemas.openxmlformats.org/officeDocument/2006/relationships/theme" Target="theme/theme1.xml"/><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7.jpeg"/><Relationship Id="rId83" Type="http://schemas.openxmlformats.org/officeDocument/2006/relationships/image" Target="media/image75.jpeg"/><Relationship Id="rId88" Type="http://schemas.openxmlformats.org/officeDocument/2006/relationships/image" Target="media/image80.jpeg"/><Relationship Id="rId91" Type="http://schemas.openxmlformats.org/officeDocument/2006/relationships/image" Target="media/image83.jpeg"/><Relationship Id="rId96" Type="http://schemas.openxmlformats.org/officeDocument/2006/relationships/image" Target="media/image88.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6" Type="http://schemas.openxmlformats.org/officeDocument/2006/relationships/image" Target="media/image98.jpeg"/><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jpeg"/><Relationship Id="rId86" Type="http://schemas.openxmlformats.org/officeDocument/2006/relationships/image" Target="media/image78.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jpeg"/><Relationship Id="rId104" Type="http://schemas.openxmlformats.org/officeDocument/2006/relationships/image" Target="media/image9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ns26:Sources xmlns:ns26="http://schemas.openxmlformats.org/officeDocument/2006/bibliography" SelectedStyle="\APA.XSL" StyleName="APA Fifth Edition"/>
</file>

<file path=customXml/itemProps1.xml><?xml version="1.0" encoding="utf-8"?>
<ds:datastoreItem xmlns:ds="http://schemas.openxmlformats.org/officeDocument/2006/customXml" ds:itemID="{F0E24F7B-0B08-44C5-9486-BF189E9DD1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128</Pages>
  <Words>5344</Words>
  <Characters>30466</Characters>
  <Application>Microsoft Office Word</Application>
  <DocSecurity>0</DocSecurity>
  <Lines>253</Lines>
  <Paragraphs>71</Paragraphs>
  <ScaleCrop>false</ScaleCrop>
  <HeadingPairs>
    <vt:vector size="2" baseType="variant">
      <vt:variant>
        <vt:lpstr>Title</vt:lpstr>
      </vt:variant>
      <vt:variant>
        <vt:i4>1</vt:i4>
      </vt:variant>
    </vt:vector>
  </HeadingPairs>
  <TitlesOfParts>
    <vt:vector size="1" baseType="lpstr">
      <vt:lpstr>Here is some text</vt:lpstr>
    </vt:vector>
  </TitlesOfParts>
  <Company>Microsoft</Company>
  <LinksUpToDate>false</LinksUpToDate>
  <CharactersWithSpaces>35739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Here is some text</dc:title>
  <dc:creator>Rocio</dc:creator>
  <cp:lastModifiedBy>Ackerman, Adrian</cp:lastModifiedBy>
  <cp:revision>2</cp:revision>
  <dcterms:created xsi:type="dcterms:W3CDTF">2021-01-04T13:24:00Z</dcterms:created>
  <dcterms:modified xsi:type="dcterms:W3CDTF">2021-01-04T13:24:00Z</dcterms:modified>
</cp:coreProperties>
</file>