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63B" w:rsidRPr="00816F36" w:rsidRDefault="00816F36" w:rsidP="00F4238B">
      <w:pPr>
        <w:rPr>
          <w:b/>
        </w:rPr>
      </w:pPr>
      <w:r w:rsidRPr="00816F36">
        <w:rPr>
          <w:b/>
        </w:rPr>
        <w:t>INTRODUCTION</w:t>
      </w:r>
    </w:p>
    <w:p w:rsidR="00816F36" w:rsidRPr="000970DD" w:rsidRDefault="00816F36" w:rsidP="00B85AE8">
      <w:pPr>
        <w:ind w:firstLine="720"/>
        <w:rPr>
          <w:sz w:val="24"/>
          <w:szCs w:val="24"/>
        </w:rPr>
      </w:pPr>
      <w:r w:rsidRPr="000970DD">
        <w:rPr>
          <w:sz w:val="24"/>
          <w:szCs w:val="24"/>
        </w:rPr>
        <w:t xml:space="preserve">The </w:t>
      </w:r>
      <w:r w:rsidR="001340C9">
        <w:rPr>
          <w:sz w:val="24"/>
          <w:szCs w:val="24"/>
        </w:rPr>
        <w:t>2019-2023</w:t>
      </w:r>
      <w:r w:rsidRPr="000970DD">
        <w:rPr>
          <w:sz w:val="24"/>
          <w:szCs w:val="24"/>
        </w:rPr>
        <w:t xml:space="preserve"> Consolidated Plan is a collaborative process through which the community identifies its housing, homeless and community development needs; and establishes a vision, goals and strategies for </w:t>
      </w:r>
      <w:r w:rsidR="00EE3C67">
        <w:rPr>
          <w:sz w:val="24"/>
          <w:szCs w:val="24"/>
        </w:rPr>
        <w:t xml:space="preserve">achieving </w:t>
      </w:r>
      <w:r w:rsidRPr="000970DD">
        <w:rPr>
          <w:sz w:val="24"/>
          <w:szCs w:val="24"/>
        </w:rPr>
        <w:t xml:space="preserve">these needs. The plan also pinpoints how the money received from </w:t>
      </w:r>
      <w:r w:rsidRPr="000970DD">
        <w:rPr>
          <w:i/>
          <w:sz w:val="24"/>
          <w:szCs w:val="24"/>
        </w:rPr>
        <w:t xml:space="preserve">the U.S. Department of Housing and Urban Development (HUD) </w:t>
      </w:r>
      <w:r w:rsidRPr="000970DD">
        <w:rPr>
          <w:sz w:val="24"/>
          <w:szCs w:val="24"/>
        </w:rPr>
        <w:t xml:space="preserve">will be </w:t>
      </w:r>
      <w:r w:rsidR="00AB36A6">
        <w:rPr>
          <w:sz w:val="24"/>
          <w:szCs w:val="24"/>
        </w:rPr>
        <w:t>utilized</w:t>
      </w:r>
      <w:r w:rsidRPr="000970DD">
        <w:rPr>
          <w:sz w:val="24"/>
          <w:szCs w:val="24"/>
        </w:rPr>
        <w:t xml:space="preserve"> over the upcoming program year—taking into account the regulations governing the</w:t>
      </w:r>
      <w:r w:rsidR="00AB36A6">
        <w:rPr>
          <w:sz w:val="24"/>
          <w:szCs w:val="24"/>
        </w:rPr>
        <w:t>se</w:t>
      </w:r>
      <w:r w:rsidRPr="000970DD">
        <w:rPr>
          <w:sz w:val="24"/>
          <w:szCs w:val="24"/>
        </w:rPr>
        <w:t xml:space="preserve"> programs—to meet locally recognized needs. </w:t>
      </w:r>
    </w:p>
    <w:p w:rsidR="00816F36" w:rsidRDefault="00816F36" w:rsidP="00F4238B">
      <w:pPr>
        <w:rPr>
          <w:sz w:val="24"/>
          <w:szCs w:val="24"/>
        </w:rPr>
      </w:pPr>
      <w:r w:rsidRPr="000970DD">
        <w:rPr>
          <w:sz w:val="24"/>
          <w:szCs w:val="24"/>
        </w:rPr>
        <w:t>The City of Mansfield is required by law to have a detailed Citizen Participation P</w:t>
      </w:r>
      <w:r w:rsidR="00193C7C">
        <w:rPr>
          <w:sz w:val="24"/>
          <w:szCs w:val="24"/>
        </w:rPr>
        <w:t>l</w:t>
      </w:r>
      <w:r w:rsidRPr="000970DD">
        <w:rPr>
          <w:sz w:val="24"/>
          <w:szCs w:val="24"/>
        </w:rPr>
        <w:t xml:space="preserve">an that contains the City’s policies and procedures for public involvement in the </w:t>
      </w:r>
      <w:r w:rsidRPr="000970DD">
        <w:rPr>
          <w:i/>
          <w:sz w:val="24"/>
          <w:szCs w:val="24"/>
        </w:rPr>
        <w:t>Consolidated Plan process</w:t>
      </w:r>
      <w:r w:rsidRPr="000970DD">
        <w:rPr>
          <w:sz w:val="24"/>
          <w:szCs w:val="24"/>
        </w:rPr>
        <w:t xml:space="preserve">, and the use of Community Development Block Grant (CDBG), HOME Investment Partnerships Program (HOME) and any other community development need monies granted to the City by </w:t>
      </w:r>
      <w:r w:rsidRPr="000970DD">
        <w:rPr>
          <w:i/>
          <w:sz w:val="24"/>
          <w:szCs w:val="24"/>
        </w:rPr>
        <w:t>HUD</w:t>
      </w:r>
      <w:r w:rsidRPr="000970DD">
        <w:rPr>
          <w:sz w:val="24"/>
          <w:szCs w:val="24"/>
        </w:rPr>
        <w:t>. The Citizen Participation P</w:t>
      </w:r>
      <w:r w:rsidR="00176A4F">
        <w:rPr>
          <w:sz w:val="24"/>
          <w:szCs w:val="24"/>
        </w:rPr>
        <w:t>l</w:t>
      </w:r>
      <w:r w:rsidRPr="000970DD">
        <w:rPr>
          <w:sz w:val="24"/>
          <w:szCs w:val="24"/>
        </w:rPr>
        <w:t xml:space="preserve">an must be available to the public. </w:t>
      </w:r>
    </w:p>
    <w:p w:rsidR="000970DD" w:rsidRDefault="000970DD" w:rsidP="00F4238B">
      <w:pPr>
        <w:rPr>
          <w:sz w:val="24"/>
          <w:szCs w:val="24"/>
        </w:rPr>
      </w:pPr>
      <w:r>
        <w:rPr>
          <w:sz w:val="24"/>
          <w:szCs w:val="24"/>
        </w:rPr>
        <w:t xml:space="preserve">Citizen participation is a vital part of the </w:t>
      </w:r>
      <w:r w:rsidRPr="00151A5D">
        <w:rPr>
          <w:i/>
          <w:sz w:val="24"/>
          <w:szCs w:val="24"/>
        </w:rPr>
        <w:t>Consolidated Plan</w:t>
      </w:r>
      <w:r>
        <w:rPr>
          <w:sz w:val="24"/>
          <w:szCs w:val="24"/>
        </w:rPr>
        <w:t xml:space="preserve"> process. Citizens, non-profit organizations and other interested parties must be afforded adequate opportunity to participate in the planning process. This includes:</w:t>
      </w:r>
    </w:p>
    <w:p w:rsidR="000970DD" w:rsidRDefault="000970DD" w:rsidP="000970DD">
      <w:pPr>
        <w:pStyle w:val="ListParagraph"/>
        <w:numPr>
          <w:ilvl w:val="0"/>
          <w:numId w:val="1"/>
        </w:numPr>
        <w:rPr>
          <w:sz w:val="24"/>
          <w:szCs w:val="24"/>
        </w:rPr>
      </w:pPr>
      <w:r>
        <w:rPr>
          <w:sz w:val="24"/>
          <w:szCs w:val="24"/>
        </w:rPr>
        <w:t>Access to meetings</w:t>
      </w:r>
    </w:p>
    <w:p w:rsidR="000970DD" w:rsidRDefault="000970DD" w:rsidP="000970DD">
      <w:pPr>
        <w:pStyle w:val="ListParagraph"/>
        <w:numPr>
          <w:ilvl w:val="0"/>
          <w:numId w:val="1"/>
        </w:numPr>
        <w:rPr>
          <w:sz w:val="24"/>
          <w:szCs w:val="24"/>
        </w:rPr>
      </w:pPr>
      <w:r>
        <w:rPr>
          <w:sz w:val="24"/>
          <w:szCs w:val="24"/>
        </w:rPr>
        <w:t>Access to information</w:t>
      </w:r>
    </w:p>
    <w:p w:rsidR="000970DD" w:rsidRDefault="000970DD" w:rsidP="000970DD">
      <w:pPr>
        <w:pStyle w:val="ListParagraph"/>
        <w:numPr>
          <w:ilvl w:val="0"/>
          <w:numId w:val="1"/>
        </w:numPr>
        <w:rPr>
          <w:sz w:val="24"/>
          <w:szCs w:val="24"/>
        </w:rPr>
      </w:pPr>
      <w:r>
        <w:rPr>
          <w:sz w:val="24"/>
          <w:szCs w:val="24"/>
        </w:rPr>
        <w:t>Technical assistance as required</w:t>
      </w:r>
    </w:p>
    <w:p w:rsidR="001871DB" w:rsidRDefault="001871DB" w:rsidP="000970DD">
      <w:pPr>
        <w:pStyle w:val="ListParagraph"/>
        <w:numPr>
          <w:ilvl w:val="0"/>
          <w:numId w:val="1"/>
        </w:numPr>
        <w:rPr>
          <w:sz w:val="24"/>
          <w:szCs w:val="24"/>
        </w:rPr>
      </w:pPr>
      <w:r>
        <w:rPr>
          <w:sz w:val="24"/>
          <w:szCs w:val="24"/>
        </w:rPr>
        <w:t>Opportunity to comment on plans</w:t>
      </w:r>
    </w:p>
    <w:p w:rsidR="000970DD" w:rsidRDefault="000970DD" w:rsidP="000970DD">
      <w:pPr>
        <w:pStyle w:val="ListParagraph"/>
        <w:numPr>
          <w:ilvl w:val="0"/>
          <w:numId w:val="1"/>
        </w:numPr>
        <w:rPr>
          <w:sz w:val="24"/>
          <w:szCs w:val="24"/>
        </w:rPr>
      </w:pPr>
      <w:r>
        <w:rPr>
          <w:sz w:val="24"/>
          <w:szCs w:val="24"/>
        </w:rPr>
        <w:t>Public hear</w:t>
      </w:r>
      <w:r w:rsidR="00CB2617">
        <w:rPr>
          <w:sz w:val="24"/>
          <w:szCs w:val="24"/>
        </w:rPr>
        <w:t>ings to identify housing,</w:t>
      </w:r>
      <w:r>
        <w:rPr>
          <w:sz w:val="24"/>
          <w:szCs w:val="24"/>
        </w:rPr>
        <w:t xml:space="preserve"> community development needs and </w:t>
      </w:r>
      <w:r w:rsidR="00B865B1">
        <w:rPr>
          <w:sz w:val="24"/>
          <w:szCs w:val="24"/>
        </w:rPr>
        <w:t xml:space="preserve">a </w:t>
      </w:r>
      <w:r>
        <w:rPr>
          <w:sz w:val="24"/>
          <w:szCs w:val="24"/>
        </w:rPr>
        <w:t xml:space="preserve">review of </w:t>
      </w:r>
      <w:r w:rsidR="00B865B1">
        <w:rPr>
          <w:sz w:val="24"/>
          <w:szCs w:val="24"/>
        </w:rPr>
        <w:t>proposed</w:t>
      </w:r>
      <w:r>
        <w:rPr>
          <w:sz w:val="24"/>
          <w:szCs w:val="24"/>
        </w:rPr>
        <w:t xml:space="preserve"> </w:t>
      </w:r>
      <w:r w:rsidR="00CB2617">
        <w:rPr>
          <w:sz w:val="24"/>
          <w:szCs w:val="24"/>
        </w:rPr>
        <w:t>expenditures</w:t>
      </w:r>
      <w:r>
        <w:rPr>
          <w:sz w:val="24"/>
          <w:szCs w:val="24"/>
        </w:rPr>
        <w:t xml:space="preserve"> of funds, and</w:t>
      </w:r>
    </w:p>
    <w:p w:rsidR="000970DD" w:rsidRDefault="000970DD" w:rsidP="000970DD">
      <w:pPr>
        <w:pStyle w:val="ListParagraph"/>
        <w:numPr>
          <w:ilvl w:val="0"/>
          <w:numId w:val="1"/>
        </w:numPr>
        <w:rPr>
          <w:sz w:val="24"/>
          <w:szCs w:val="24"/>
        </w:rPr>
      </w:pPr>
      <w:r>
        <w:rPr>
          <w:sz w:val="24"/>
          <w:szCs w:val="24"/>
        </w:rPr>
        <w:t xml:space="preserve">Timely response to complaints and grievances. </w:t>
      </w:r>
    </w:p>
    <w:p w:rsidR="000970DD" w:rsidRDefault="000970DD" w:rsidP="000970DD">
      <w:pPr>
        <w:rPr>
          <w:sz w:val="24"/>
          <w:szCs w:val="24"/>
        </w:rPr>
      </w:pPr>
      <w:r>
        <w:rPr>
          <w:sz w:val="24"/>
          <w:szCs w:val="24"/>
        </w:rPr>
        <w:t xml:space="preserve">The following describes the guiding principles for citizen participation by the </w:t>
      </w:r>
      <w:r w:rsidRPr="000970DD">
        <w:rPr>
          <w:i/>
          <w:sz w:val="24"/>
          <w:szCs w:val="24"/>
        </w:rPr>
        <w:t>City of Mansfield</w:t>
      </w:r>
      <w:r>
        <w:rPr>
          <w:sz w:val="24"/>
          <w:szCs w:val="24"/>
        </w:rPr>
        <w:t xml:space="preserve"> in the implementation of the </w:t>
      </w:r>
      <w:r w:rsidRPr="000970DD">
        <w:rPr>
          <w:i/>
          <w:sz w:val="24"/>
          <w:szCs w:val="24"/>
        </w:rPr>
        <w:t>HUD Consolidated Plan</w:t>
      </w:r>
      <w:r>
        <w:rPr>
          <w:sz w:val="24"/>
          <w:szCs w:val="24"/>
        </w:rPr>
        <w:t xml:space="preserve">. </w:t>
      </w:r>
    </w:p>
    <w:p w:rsidR="003E3C61" w:rsidRPr="003E3C61" w:rsidRDefault="003E3C61" w:rsidP="000970DD">
      <w:pPr>
        <w:rPr>
          <w:b/>
          <w:sz w:val="24"/>
          <w:szCs w:val="24"/>
        </w:rPr>
      </w:pPr>
      <w:r w:rsidRPr="003E3C61">
        <w:rPr>
          <w:b/>
          <w:sz w:val="24"/>
          <w:szCs w:val="24"/>
        </w:rPr>
        <w:t>Encouraging Public Participation</w:t>
      </w:r>
    </w:p>
    <w:p w:rsidR="003E3C61" w:rsidRDefault="003E3C61" w:rsidP="000970DD">
      <w:pPr>
        <w:rPr>
          <w:sz w:val="24"/>
          <w:szCs w:val="24"/>
        </w:rPr>
      </w:pPr>
      <w:r>
        <w:rPr>
          <w:sz w:val="24"/>
          <w:szCs w:val="24"/>
        </w:rPr>
        <w:t xml:space="preserve">The law requires that our </w:t>
      </w:r>
      <w:r w:rsidRPr="003E3C61">
        <w:rPr>
          <w:i/>
          <w:sz w:val="24"/>
          <w:szCs w:val="24"/>
        </w:rPr>
        <w:t>Citizen Participation Plan</w:t>
      </w:r>
      <w:r w:rsidR="00193C7C">
        <w:rPr>
          <w:sz w:val="24"/>
          <w:szCs w:val="24"/>
        </w:rPr>
        <w:t xml:space="preserve"> both provide</w:t>
      </w:r>
      <w:r w:rsidR="00B71656">
        <w:rPr>
          <w:sz w:val="24"/>
          <w:szCs w:val="24"/>
        </w:rPr>
        <w:t xml:space="preserve"> for and encourage</w:t>
      </w:r>
      <w:r>
        <w:rPr>
          <w:sz w:val="24"/>
          <w:szCs w:val="24"/>
        </w:rPr>
        <w:t xml:space="preserve"> public involvement, </w:t>
      </w:r>
      <w:r w:rsidR="00193C7C">
        <w:rPr>
          <w:sz w:val="24"/>
          <w:szCs w:val="24"/>
        </w:rPr>
        <w:t>emphasize</w:t>
      </w:r>
      <w:r w:rsidR="00790C9E">
        <w:rPr>
          <w:sz w:val="24"/>
          <w:szCs w:val="24"/>
        </w:rPr>
        <w:t xml:space="preserve"> involvement by low</w:t>
      </w:r>
      <w:r w:rsidR="005C253C">
        <w:rPr>
          <w:sz w:val="24"/>
          <w:szCs w:val="24"/>
        </w:rPr>
        <w:t xml:space="preserve"> </w:t>
      </w:r>
      <w:r w:rsidR="00790C9E">
        <w:rPr>
          <w:sz w:val="24"/>
          <w:szCs w:val="24"/>
        </w:rPr>
        <w:t>to moderate-income people—especially those living in low</w:t>
      </w:r>
      <w:r w:rsidR="005C253C">
        <w:rPr>
          <w:sz w:val="24"/>
          <w:szCs w:val="24"/>
        </w:rPr>
        <w:t xml:space="preserve"> </w:t>
      </w:r>
      <w:r w:rsidR="00790C9E">
        <w:rPr>
          <w:sz w:val="24"/>
          <w:szCs w:val="24"/>
        </w:rPr>
        <w:t>to moderate-income neighborhoods</w:t>
      </w:r>
      <w:r w:rsidR="001871DB">
        <w:rPr>
          <w:sz w:val="24"/>
          <w:szCs w:val="24"/>
        </w:rPr>
        <w:t>, and provide the opportunity for involvement at each planning stage</w:t>
      </w:r>
      <w:r w:rsidR="00790C9E">
        <w:rPr>
          <w:sz w:val="24"/>
          <w:szCs w:val="24"/>
        </w:rPr>
        <w:t xml:space="preserve">. Also, the </w:t>
      </w:r>
      <w:r w:rsidR="00790C9E" w:rsidRPr="00EC59F1">
        <w:rPr>
          <w:i/>
          <w:sz w:val="24"/>
          <w:szCs w:val="24"/>
        </w:rPr>
        <w:t>U.S. Department of Housing and Urban Development (HUD)</w:t>
      </w:r>
      <w:r w:rsidR="00790C9E">
        <w:rPr>
          <w:sz w:val="24"/>
          <w:szCs w:val="24"/>
        </w:rPr>
        <w:t xml:space="preserve"> </w:t>
      </w:r>
      <w:r w:rsidR="00EC59F1">
        <w:rPr>
          <w:sz w:val="24"/>
          <w:szCs w:val="24"/>
        </w:rPr>
        <w:t>anticipates</w:t>
      </w:r>
      <w:r w:rsidR="005C253C">
        <w:rPr>
          <w:sz w:val="24"/>
          <w:szCs w:val="24"/>
        </w:rPr>
        <w:t xml:space="preserve"> that</w:t>
      </w:r>
      <w:r w:rsidR="00790C9E">
        <w:rPr>
          <w:sz w:val="24"/>
          <w:szCs w:val="24"/>
        </w:rPr>
        <w:t xml:space="preserve"> the City of Mansfield </w:t>
      </w:r>
      <w:r w:rsidR="005C253C">
        <w:rPr>
          <w:sz w:val="24"/>
          <w:szCs w:val="24"/>
        </w:rPr>
        <w:t>will</w:t>
      </w:r>
      <w:r w:rsidR="00790C9E">
        <w:rPr>
          <w:sz w:val="24"/>
          <w:szCs w:val="24"/>
        </w:rPr>
        <w:t xml:space="preserve"> take actions </w:t>
      </w:r>
      <w:r w:rsidR="00EC59F1">
        <w:rPr>
          <w:sz w:val="24"/>
          <w:szCs w:val="24"/>
        </w:rPr>
        <w:t xml:space="preserve">that </w:t>
      </w:r>
      <w:r w:rsidR="00193C7C">
        <w:rPr>
          <w:sz w:val="24"/>
          <w:szCs w:val="24"/>
        </w:rPr>
        <w:t>are</w:t>
      </w:r>
      <w:r w:rsidR="00790C9E">
        <w:rPr>
          <w:sz w:val="24"/>
          <w:szCs w:val="24"/>
        </w:rPr>
        <w:t xml:space="preserve"> appropriate to encourage participation </w:t>
      </w:r>
      <w:r w:rsidR="00151A5D">
        <w:rPr>
          <w:sz w:val="24"/>
          <w:szCs w:val="24"/>
        </w:rPr>
        <w:t>by</w:t>
      </w:r>
      <w:r w:rsidR="00790C9E">
        <w:rPr>
          <w:sz w:val="24"/>
          <w:szCs w:val="24"/>
        </w:rPr>
        <w:t xml:space="preserve"> minorities, </w:t>
      </w:r>
      <w:r w:rsidR="00176A4F">
        <w:rPr>
          <w:sz w:val="24"/>
          <w:szCs w:val="24"/>
        </w:rPr>
        <w:t>n</w:t>
      </w:r>
      <w:r w:rsidR="009D6E6E">
        <w:rPr>
          <w:sz w:val="24"/>
          <w:szCs w:val="24"/>
        </w:rPr>
        <w:t>on-</w:t>
      </w:r>
      <w:r w:rsidR="00790C9E">
        <w:rPr>
          <w:sz w:val="24"/>
          <w:szCs w:val="24"/>
        </w:rPr>
        <w:t>English</w:t>
      </w:r>
      <w:r w:rsidR="009D6E6E">
        <w:rPr>
          <w:sz w:val="24"/>
          <w:szCs w:val="24"/>
        </w:rPr>
        <w:t xml:space="preserve"> speaking individuals</w:t>
      </w:r>
      <w:r w:rsidR="00790C9E">
        <w:rPr>
          <w:sz w:val="24"/>
          <w:szCs w:val="24"/>
        </w:rPr>
        <w:t xml:space="preserve">, and people with disabilities. </w:t>
      </w:r>
    </w:p>
    <w:p w:rsidR="004B2B96" w:rsidRDefault="004B2B96" w:rsidP="000970DD">
      <w:pPr>
        <w:rPr>
          <w:sz w:val="24"/>
          <w:szCs w:val="24"/>
        </w:rPr>
      </w:pPr>
      <w:r>
        <w:rPr>
          <w:sz w:val="24"/>
          <w:szCs w:val="24"/>
        </w:rPr>
        <w:t xml:space="preserve">Copies of this </w:t>
      </w:r>
      <w:r w:rsidRPr="00AA12AF">
        <w:rPr>
          <w:i/>
          <w:sz w:val="24"/>
          <w:szCs w:val="24"/>
        </w:rPr>
        <w:t>Citizen Participation Plan</w:t>
      </w:r>
      <w:r>
        <w:rPr>
          <w:sz w:val="24"/>
          <w:szCs w:val="24"/>
        </w:rPr>
        <w:t xml:space="preserve">, as well as summaries of basic information about </w:t>
      </w:r>
      <w:r w:rsidRPr="00CD3D2B">
        <w:rPr>
          <w:i/>
          <w:sz w:val="24"/>
          <w:szCs w:val="24"/>
        </w:rPr>
        <w:t xml:space="preserve">CDBG </w:t>
      </w:r>
      <w:r>
        <w:rPr>
          <w:sz w:val="24"/>
          <w:szCs w:val="24"/>
        </w:rPr>
        <w:t xml:space="preserve">and </w:t>
      </w:r>
      <w:r w:rsidRPr="00CD3D2B">
        <w:rPr>
          <w:i/>
          <w:sz w:val="24"/>
          <w:szCs w:val="24"/>
        </w:rPr>
        <w:t>HOME</w:t>
      </w:r>
      <w:r>
        <w:rPr>
          <w:sz w:val="24"/>
          <w:szCs w:val="24"/>
        </w:rPr>
        <w:t xml:space="preserve">, and the </w:t>
      </w:r>
      <w:r w:rsidRPr="00AA12AF">
        <w:rPr>
          <w:i/>
          <w:sz w:val="24"/>
          <w:szCs w:val="24"/>
        </w:rPr>
        <w:t>Consolidated Planning</w:t>
      </w:r>
      <w:r>
        <w:rPr>
          <w:sz w:val="24"/>
          <w:szCs w:val="24"/>
        </w:rPr>
        <w:t xml:space="preserve"> process may be made available in the languages of residents who comprise a significant portion of the low to moderate income </w:t>
      </w:r>
      <w:r w:rsidR="00AA12AF">
        <w:rPr>
          <w:sz w:val="24"/>
          <w:szCs w:val="24"/>
        </w:rPr>
        <w:t xml:space="preserve">population. Currently, the City of Mansfield has materials in English only. Residents needing </w:t>
      </w:r>
      <w:r w:rsidR="007660A0">
        <w:rPr>
          <w:sz w:val="24"/>
          <w:szCs w:val="24"/>
        </w:rPr>
        <w:t>resources</w:t>
      </w:r>
      <w:r w:rsidR="00AA12AF">
        <w:rPr>
          <w:sz w:val="24"/>
          <w:szCs w:val="24"/>
        </w:rPr>
        <w:t xml:space="preserve"> in other languages are welcomed to contact City staff. </w:t>
      </w:r>
    </w:p>
    <w:p w:rsidR="00430A30" w:rsidRDefault="00430A30" w:rsidP="000970DD">
      <w:pPr>
        <w:rPr>
          <w:sz w:val="24"/>
          <w:szCs w:val="24"/>
        </w:rPr>
      </w:pPr>
    </w:p>
    <w:p w:rsidR="00430A30" w:rsidRDefault="00430A30" w:rsidP="000970DD">
      <w:pPr>
        <w:rPr>
          <w:b/>
          <w:sz w:val="24"/>
          <w:szCs w:val="24"/>
        </w:rPr>
      </w:pPr>
      <w:r w:rsidRPr="00430A30">
        <w:rPr>
          <w:b/>
          <w:sz w:val="24"/>
          <w:szCs w:val="24"/>
        </w:rPr>
        <w:t xml:space="preserve">The </w:t>
      </w:r>
      <w:r w:rsidR="00176A4F">
        <w:rPr>
          <w:b/>
          <w:sz w:val="24"/>
          <w:szCs w:val="24"/>
        </w:rPr>
        <w:t>Purpose of Participation</w:t>
      </w:r>
    </w:p>
    <w:p w:rsidR="00430A30" w:rsidRDefault="00430A30" w:rsidP="000970DD">
      <w:pPr>
        <w:rPr>
          <w:sz w:val="24"/>
          <w:szCs w:val="24"/>
        </w:rPr>
      </w:pPr>
      <w:r>
        <w:rPr>
          <w:sz w:val="24"/>
          <w:szCs w:val="24"/>
        </w:rPr>
        <w:t xml:space="preserve">The primary purpose of the programs covered by this </w:t>
      </w:r>
      <w:r w:rsidRPr="00F742B4">
        <w:rPr>
          <w:i/>
          <w:sz w:val="24"/>
          <w:szCs w:val="24"/>
        </w:rPr>
        <w:t>Citizen Participation Plan</w:t>
      </w:r>
      <w:r>
        <w:rPr>
          <w:sz w:val="24"/>
          <w:szCs w:val="24"/>
        </w:rPr>
        <w:t xml:space="preserve"> is to improve communities by providing:</w:t>
      </w:r>
    </w:p>
    <w:p w:rsidR="00430A30" w:rsidRDefault="00430A30" w:rsidP="00430A30">
      <w:pPr>
        <w:pStyle w:val="ListParagraph"/>
        <w:numPr>
          <w:ilvl w:val="0"/>
          <w:numId w:val="2"/>
        </w:numPr>
        <w:rPr>
          <w:sz w:val="24"/>
          <w:szCs w:val="24"/>
        </w:rPr>
      </w:pPr>
      <w:r>
        <w:rPr>
          <w:sz w:val="24"/>
          <w:szCs w:val="24"/>
        </w:rPr>
        <w:t>Decent Housing</w:t>
      </w:r>
    </w:p>
    <w:p w:rsidR="00430A30" w:rsidRDefault="00430A30" w:rsidP="00430A30">
      <w:pPr>
        <w:pStyle w:val="ListParagraph"/>
        <w:numPr>
          <w:ilvl w:val="0"/>
          <w:numId w:val="2"/>
        </w:numPr>
        <w:rPr>
          <w:sz w:val="24"/>
          <w:szCs w:val="24"/>
        </w:rPr>
      </w:pPr>
      <w:r>
        <w:rPr>
          <w:sz w:val="24"/>
          <w:szCs w:val="24"/>
        </w:rPr>
        <w:t>Suitable living environment</w:t>
      </w:r>
    </w:p>
    <w:p w:rsidR="00430A30" w:rsidRDefault="00430A30" w:rsidP="00430A30">
      <w:pPr>
        <w:pStyle w:val="ListParagraph"/>
        <w:numPr>
          <w:ilvl w:val="0"/>
          <w:numId w:val="2"/>
        </w:numPr>
        <w:rPr>
          <w:sz w:val="24"/>
          <w:szCs w:val="24"/>
        </w:rPr>
      </w:pPr>
      <w:r>
        <w:rPr>
          <w:sz w:val="24"/>
          <w:szCs w:val="24"/>
        </w:rPr>
        <w:t>Economic growth opportunities</w:t>
      </w:r>
    </w:p>
    <w:p w:rsidR="00430A30" w:rsidRDefault="00F742B4" w:rsidP="00430A30">
      <w:pPr>
        <w:rPr>
          <w:sz w:val="24"/>
          <w:szCs w:val="24"/>
        </w:rPr>
      </w:pPr>
      <w:r>
        <w:rPr>
          <w:sz w:val="24"/>
          <w:szCs w:val="24"/>
        </w:rPr>
        <w:t xml:space="preserve">Because </w:t>
      </w:r>
      <w:r w:rsidR="00193C7C">
        <w:rPr>
          <w:sz w:val="24"/>
          <w:szCs w:val="24"/>
        </w:rPr>
        <w:t xml:space="preserve">of </w:t>
      </w:r>
      <w:r>
        <w:rPr>
          <w:sz w:val="24"/>
          <w:szCs w:val="24"/>
        </w:rPr>
        <w:t xml:space="preserve">the amount of federal </w:t>
      </w:r>
      <w:r w:rsidRPr="004D5B64">
        <w:rPr>
          <w:i/>
          <w:sz w:val="24"/>
          <w:szCs w:val="24"/>
        </w:rPr>
        <w:t>CDBG</w:t>
      </w:r>
      <w:r>
        <w:rPr>
          <w:sz w:val="24"/>
          <w:szCs w:val="24"/>
        </w:rPr>
        <w:t xml:space="preserve"> and </w:t>
      </w:r>
      <w:r w:rsidRPr="004D5B64">
        <w:rPr>
          <w:i/>
          <w:sz w:val="24"/>
          <w:szCs w:val="24"/>
        </w:rPr>
        <w:t>HOME</w:t>
      </w:r>
      <w:r w:rsidR="00193C7C">
        <w:rPr>
          <w:sz w:val="24"/>
          <w:szCs w:val="24"/>
        </w:rPr>
        <w:t xml:space="preserve"> program monies</w:t>
      </w:r>
      <w:r>
        <w:rPr>
          <w:sz w:val="24"/>
          <w:szCs w:val="24"/>
        </w:rPr>
        <w:t xml:space="preserve"> the City of Mansfield receives each year is mostly </w:t>
      </w:r>
      <w:r w:rsidR="004D5B64">
        <w:rPr>
          <w:sz w:val="24"/>
          <w:szCs w:val="24"/>
        </w:rPr>
        <w:t>based upon</w:t>
      </w:r>
      <w:r>
        <w:rPr>
          <w:sz w:val="24"/>
          <w:szCs w:val="24"/>
        </w:rPr>
        <w:t xml:space="preserve"> the </w:t>
      </w:r>
      <w:r w:rsidR="004D5B64">
        <w:rPr>
          <w:sz w:val="24"/>
          <w:szCs w:val="24"/>
        </w:rPr>
        <w:t>severity</w:t>
      </w:r>
      <w:r>
        <w:rPr>
          <w:sz w:val="24"/>
          <w:szCs w:val="24"/>
        </w:rPr>
        <w:t xml:space="preserve"> of both </w:t>
      </w:r>
      <w:r w:rsidRPr="004D5B64">
        <w:rPr>
          <w:i/>
          <w:sz w:val="24"/>
          <w:szCs w:val="24"/>
        </w:rPr>
        <w:t>poverty</w:t>
      </w:r>
      <w:r>
        <w:rPr>
          <w:sz w:val="24"/>
          <w:szCs w:val="24"/>
        </w:rPr>
        <w:t xml:space="preserve"> and </w:t>
      </w:r>
      <w:r w:rsidRPr="004D5B64">
        <w:rPr>
          <w:i/>
          <w:sz w:val="24"/>
          <w:szCs w:val="24"/>
        </w:rPr>
        <w:t>substandard housing conditions</w:t>
      </w:r>
      <w:r>
        <w:rPr>
          <w:sz w:val="24"/>
          <w:szCs w:val="24"/>
        </w:rPr>
        <w:t xml:space="preserve"> in Mansfield; it is necessary that</w:t>
      </w:r>
      <w:r w:rsidR="004D5B64">
        <w:rPr>
          <w:sz w:val="24"/>
          <w:szCs w:val="24"/>
        </w:rPr>
        <w:t xml:space="preserve"> </w:t>
      </w:r>
      <w:r>
        <w:rPr>
          <w:sz w:val="24"/>
          <w:szCs w:val="24"/>
        </w:rPr>
        <w:t xml:space="preserve">low to moderate-income residents who experience </w:t>
      </w:r>
      <w:r w:rsidR="004D5B64">
        <w:rPr>
          <w:sz w:val="24"/>
          <w:szCs w:val="24"/>
        </w:rPr>
        <w:t>these</w:t>
      </w:r>
      <w:r>
        <w:rPr>
          <w:sz w:val="24"/>
          <w:szCs w:val="24"/>
        </w:rPr>
        <w:t xml:space="preserve"> conditions</w:t>
      </w:r>
      <w:r w:rsidR="00B71656">
        <w:rPr>
          <w:sz w:val="24"/>
          <w:szCs w:val="24"/>
        </w:rPr>
        <w:t xml:space="preserve"> get involved with the</w:t>
      </w:r>
      <w:r w:rsidR="004D5B64">
        <w:rPr>
          <w:sz w:val="24"/>
          <w:szCs w:val="24"/>
        </w:rPr>
        <w:t xml:space="preserve"> planning</w:t>
      </w:r>
      <w:r w:rsidR="00B71656">
        <w:rPr>
          <w:sz w:val="24"/>
          <w:szCs w:val="24"/>
        </w:rPr>
        <w:t xml:space="preserve"> process</w:t>
      </w:r>
      <w:r>
        <w:rPr>
          <w:sz w:val="24"/>
          <w:szCs w:val="24"/>
        </w:rPr>
        <w:t>. Genuine involvement by</w:t>
      </w:r>
      <w:r w:rsidR="004D5B64">
        <w:rPr>
          <w:sz w:val="24"/>
          <w:szCs w:val="24"/>
        </w:rPr>
        <w:t xml:space="preserve"> these </w:t>
      </w:r>
      <w:r>
        <w:rPr>
          <w:sz w:val="24"/>
          <w:szCs w:val="24"/>
        </w:rPr>
        <w:t>residents must take place at all stages of the process, including:</w:t>
      </w:r>
    </w:p>
    <w:p w:rsidR="00F742B4" w:rsidRDefault="004D5B64" w:rsidP="00F742B4">
      <w:pPr>
        <w:pStyle w:val="ListParagraph"/>
        <w:numPr>
          <w:ilvl w:val="0"/>
          <w:numId w:val="3"/>
        </w:numPr>
        <w:rPr>
          <w:sz w:val="24"/>
          <w:szCs w:val="24"/>
        </w:rPr>
      </w:pPr>
      <w:r>
        <w:rPr>
          <w:sz w:val="24"/>
          <w:szCs w:val="24"/>
        </w:rPr>
        <w:t>Identifying needs</w:t>
      </w:r>
    </w:p>
    <w:p w:rsidR="004D5B64" w:rsidRDefault="004D5B64" w:rsidP="004D5B64">
      <w:pPr>
        <w:pStyle w:val="ListParagraph"/>
        <w:numPr>
          <w:ilvl w:val="0"/>
          <w:numId w:val="3"/>
        </w:numPr>
        <w:rPr>
          <w:sz w:val="24"/>
          <w:szCs w:val="24"/>
        </w:rPr>
      </w:pPr>
      <w:r>
        <w:rPr>
          <w:sz w:val="24"/>
          <w:szCs w:val="24"/>
        </w:rPr>
        <w:t>Setting priorities among these needs, suggesting how much money should be allocated to each high-priority need, and suggesting the types of programs to meet high-priority needs</w:t>
      </w:r>
    </w:p>
    <w:p w:rsidR="004D5B64" w:rsidRDefault="004D5B64" w:rsidP="004D5B64">
      <w:pPr>
        <w:pStyle w:val="ListParagraph"/>
        <w:numPr>
          <w:ilvl w:val="0"/>
          <w:numId w:val="3"/>
        </w:numPr>
        <w:rPr>
          <w:sz w:val="24"/>
          <w:szCs w:val="24"/>
        </w:rPr>
      </w:pPr>
      <w:r>
        <w:rPr>
          <w:sz w:val="24"/>
          <w:szCs w:val="24"/>
        </w:rPr>
        <w:t>Overseeing the way in which programs are carried out</w:t>
      </w:r>
    </w:p>
    <w:p w:rsidR="004D5B64" w:rsidRPr="004D5B64" w:rsidRDefault="004D5B64" w:rsidP="004D5B64">
      <w:pPr>
        <w:rPr>
          <w:b/>
          <w:sz w:val="24"/>
          <w:szCs w:val="24"/>
        </w:rPr>
      </w:pPr>
      <w:r w:rsidRPr="004D5B64">
        <w:rPr>
          <w:b/>
          <w:sz w:val="24"/>
          <w:szCs w:val="24"/>
        </w:rPr>
        <w:t xml:space="preserve">The </w:t>
      </w:r>
      <w:r w:rsidR="00ED3AA1">
        <w:rPr>
          <w:b/>
          <w:sz w:val="24"/>
          <w:szCs w:val="24"/>
        </w:rPr>
        <w:t>V</w:t>
      </w:r>
      <w:r w:rsidRPr="004D5B64">
        <w:rPr>
          <w:b/>
          <w:sz w:val="24"/>
          <w:szCs w:val="24"/>
        </w:rPr>
        <w:t xml:space="preserve">arious </w:t>
      </w:r>
      <w:r w:rsidR="00ED3AA1">
        <w:rPr>
          <w:b/>
          <w:sz w:val="24"/>
          <w:szCs w:val="24"/>
        </w:rPr>
        <w:t>S</w:t>
      </w:r>
      <w:r w:rsidRPr="004D5B64">
        <w:rPr>
          <w:b/>
          <w:sz w:val="24"/>
          <w:szCs w:val="24"/>
        </w:rPr>
        <w:t>tages of the Consolidation Plan Process</w:t>
      </w:r>
    </w:p>
    <w:p w:rsidR="004D5B64" w:rsidRDefault="00735B03" w:rsidP="004D5B64">
      <w:pPr>
        <w:rPr>
          <w:sz w:val="24"/>
          <w:szCs w:val="24"/>
        </w:rPr>
      </w:pPr>
      <w:r>
        <w:rPr>
          <w:sz w:val="24"/>
          <w:szCs w:val="24"/>
        </w:rPr>
        <w:t xml:space="preserve">The policies and procedures in the </w:t>
      </w:r>
      <w:r w:rsidRPr="00735B03">
        <w:rPr>
          <w:i/>
          <w:sz w:val="24"/>
          <w:szCs w:val="24"/>
        </w:rPr>
        <w:t>Citizen Participation Plan</w:t>
      </w:r>
      <w:r>
        <w:rPr>
          <w:sz w:val="24"/>
          <w:szCs w:val="24"/>
        </w:rPr>
        <w:t xml:space="preserve"> relate to several stages of action</w:t>
      </w:r>
      <w:r w:rsidR="00093F80">
        <w:rPr>
          <w:sz w:val="24"/>
          <w:szCs w:val="24"/>
        </w:rPr>
        <w:t>s</w:t>
      </w:r>
      <w:r>
        <w:rPr>
          <w:sz w:val="24"/>
          <w:szCs w:val="24"/>
        </w:rPr>
        <w:t xml:space="preserve"> mentioned in law or regulation. In general, these stages or events include:</w:t>
      </w:r>
    </w:p>
    <w:p w:rsidR="00735B03" w:rsidRDefault="00093F80" w:rsidP="00735B03">
      <w:pPr>
        <w:pStyle w:val="ListParagraph"/>
        <w:numPr>
          <w:ilvl w:val="0"/>
          <w:numId w:val="4"/>
        </w:numPr>
        <w:rPr>
          <w:sz w:val="24"/>
          <w:szCs w:val="24"/>
        </w:rPr>
      </w:pPr>
      <w:r>
        <w:rPr>
          <w:sz w:val="24"/>
          <w:szCs w:val="24"/>
        </w:rPr>
        <w:t>Identification of housing and community development needs</w:t>
      </w:r>
    </w:p>
    <w:p w:rsidR="00093F80" w:rsidRPr="00620612" w:rsidRDefault="00093F80" w:rsidP="00735B03">
      <w:pPr>
        <w:pStyle w:val="ListParagraph"/>
        <w:numPr>
          <w:ilvl w:val="0"/>
          <w:numId w:val="4"/>
        </w:numPr>
        <w:rPr>
          <w:sz w:val="24"/>
          <w:szCs w:val="24"/>
        </w:rPr>
      </w:pPr>
      <w:r>
        <w:rPr>
          <w:sz w:val="24"/>
          <w:szCs w:val="24"/>
        </w:rPr>
        <w:t>Preparation of a draft usage of funds for the upcoming year called the proposed “</w:t>
      </w:r>
      <w:r w:rsidRPr="00093F80">
        <w:rPr>
          <w:i/>
          <w:sz w:val="24"/>
          <w:szCs w:val="24"/>
        </w:rPr>
        <w:t>Annual Action Plan</w:t>
      </w:r>
      <w:r>
        <w:rPr>
          <w:i/>
          <w:sz w:val="24"/>
          <w:szCs w:val="24"/>
        </w:rPr>
        <w:t>”</w:t>
      </w:r>
      <w:r>
        <w:rPr>
          <w:sz w:val="24"/>
          <w:szCs w:val="24"/>
        </w:rPr>
        <w:t xml:space="preserve"> or the development of a proposed new “</w:t>
      </w:r>
      <w:r w:rsidR="00B71656">
        <w:rPr>
          <w:i/>
          <w:sz w:val="24"/>
          <w:szCs w:val="24"/>
        </w:rPr>
        <w:t>Consolidated</w:t>
      </w:r>
      <w:r w:rsidRPr="00093F80">
        <w:rPr>
          <w:i/>
          <w:sz w:val="24"/>
          <w:szCs w:val="24"/>
        </w:rPr>
        <w:t xml:space="preserve"> Plan</w:t>
      </w:r>
      <w:r>
        <w:rPr>
          <w:i/>
          <w:sz w:val="24"/>
          <w:szCs w:val="24"/>
        </w:rPr>
        <w:t>”</w:t>
      </w:r>
    </w:p>
    <w:p w:rsidR="00620612" w:rsidRDefault="00620612" w:rsidP="00735B03">
      <w:pPr>
        <w:pStyle w:val="ListParagraph"/>
        <w:numPr>
          <w:ilvl w:val="0"/>
          <w:numId w:val="4"/>
        </w:numPr>
        <w:rPr>
          <w:sz w:val="24"/>
          <w:szCs w:val="24"/>
        </w:rPr>
      </w:pPr>
      <w:r w:rsidRPr="00620612">
        <w:rPr>
          <w:sz w:val="24"/>
          <w:szCs w:val="24"/>
        </w:rPr>
        <w:t>Formal approval by elected officials of a final</w:t>
      </w:r>
      <w:r>
        <w:rPr>
          <w:i/>
          <w:sz w:val="24"/>
          <w:szCs w:val="24"/>
        </w:rPr>
        <w:t xml:space="preserve"> “Annual Action Plan” </w:t>
      </w:r>
      <w:r w:rsidRPr="00620612">
        <w:rPr>
          <w:sz w:val="24"/>
          <w:szCs w:val="24"/>
        </w:rPr>
        <w:t>or</w:t>
      </w:r>
      <w:r>
        <w:rPr>
          <w:i/>
          <w:sz w:val="24"/>
          <w:szCs w:val="24"/>
        </w:rPr>
        <w:t xml:space="preserve"> “</w:t>
      </w:r>
      <w:r w:rsidR="00B71656">
        <w:rPr>
          <w:i/>
          <w:sz w:val="24"/>
          <w:szCs w:val="24"/>
        </w:rPr>
        <w:t>Consolidated Plan</w:t>
      </w:r>
      <w:r>
        <w:rPr>
          <w:i/>
          <w:sz w:val="24"/>
          <w:szCs w:val="24"/>
        </w:rPr>
        <w:t>”</w:t>
      </w:r>
      <w:r>
        <w:rPr>
          <w:sz w:val="24"/>
          <w:szCs w:val="24"/>
        </w:rPr>
        <w:t xml:space="preserve"> </w:t>
      </w:r>
    </w:p>
    <w:p w:rsidR="00093F80" w:rsidRDefault="00093F80" w:rsidP="00735B03">
      <w:pPr>
        <w:pStyle w:val="ListParagraph"/>
        <w:numPr>
          <w:ilvl w:val="0"/>
          <w:numId w:val="4"/>
        </w:numPr>
        <w:rPr>
          <w:sz w:val="24"/>
          <w:szCs w:val="24"/>
        </w:rPr>
      </w:pPr>
      <w:r>
        <w:rPr>
          <w:sz w:val="24"/>
          <w:szCs w:val="24"/>
        </w:rPr>
        <w:t xml:space="preserve">On occasion during the year, it might be </w:t>
      </w:r>
      <w:r w:rsidR="009411F3">
        <w:rPr>
          <w:sz w:val="24"/>
          <w:szCs w:val="24"/>
        </w:rPr>
        <w:t>essential</w:t>
      </w:r>
      <w:r>
        <w:rPr>
          <w:sz w:val="24"/>
          <w:szCs w:val="24"/>
        </w:rPr>
        <w:t xml:space="preserve"> to change the use of the money already budgeted in an “</w:t>
      </w:r>
      <w:r w:rsidRPr="00093F80">
        <w:rPr>
          <w:i/>
          <w:sz w:val="24"/>
          <w:szCs w:val="24"/>
        </w:rPr>
        <w:t>Annual Action Plan</w:t>
      </w:r>
      <w:r>
        <w:rPr>
          <w:sz w:val="24"/>
          <w:szCs w:val="24"/>
        </w:rPr>
        <w:t>”, or to change the priorities established in the “</w:t>
      </w:r>
      <w:r w:rsidR="00B71656">
        <w:rPr>
          <w:i/>
          <w:sz w:val="24"/>
          <w:szCs w:val="24"/>
        </w:rPr>
        <w:t>Consolidated</w:t>
      </w:r>
      <w:r w:rsidRPr="00093F80">
        <w:rPr>
          <w:i/>
          <w:sz w:val="24"/>
          <w:szCs w:val="24"/>
        </w:rPr>
        <w:t xml:space="preserve"> Plan</w:t>
      </w:r>
      <w:r>
        <w:rPr>
          <w:sz w:val="24"/>
          <w:szCs w:val="24"/>
        </w:rPr>
        <w:t>”</w:t>
      </w:r>
      <w:r w:rsidR="00620612">
        <w:rPr>
          <w:sz w:val="24"/>
          <w:szCs w:val="24"/>
        </w:rPr>
        <w:t>. In that case, a formal “</w:t>
      </w:r>
      <w:r w:rsidR="00620612" w:rsidRPr="00620612">
        <w:rPr>
          <w:i/>
          <w:sz w:val="24"/>
          <w:szCs w:val="24"/>
        </w:rPr>
        <w:t>Substantial Amendment</w:t>
      </w:r>
      <w:r w:rsidR="00620612">
        <w:rPr>
          <w:sz w:val="24"/>
          <w:szCs w:val="24"/>
        </w:rPr>
        <w:t xml:space="preserve">” will be proposed, considered and acted upon. </w:t>
      </w:r>
    </w:p>
    <w:p w:rsidR="00620612" w:rsidRPr="00735B03" w:rsidRDefault="00682DB3" w:rsidP="00735B03">
      <w:pPr>
        <w:pStyle w:val="ListParagraph"/>
        <w:numPr>
          <w:ilvl w:val="0"/>
          <w:numId w:val="4"/>
        </w:numPr>
        <w:rPr>
          <w:sz w:val="24"/>
          <w:szCs w:val="24"/>
        </w:rPr>
      </w:pPr>
      <w:r>
        <w:rPr>
          <w:sz w:val="24"/>
          <w:szCs w:val="24"/>
        </w:rPr>
        <w:t xml:space="preserve">After a program year is complete, the </w:t>
      </w:r>
      <w:r w:rsidRPr="00682DB3">
        <w:rPr>
          <w:i/>
          <w:sz w:val="24"/>
          <w:szCs w:val="24"/>
        </w:rPr>
        <w:t xml:space="preserve">“Consolidated Annual Performance and Evaluation Report (CAPER)” </w:t>
      </w:r>
      <w:r>
        <w:rPr>
          <w:sz w:val="24"/>
          <w:szCs w:val="24"/>
        </w:rPr>
        <w:t>must be drafted for public review, commented and then sent to HUD</w:t>
      </w:r>
    </w:p>
    <w:p w:rsidR="002D5596" w:rsidRDefault="002D5596" w:rsidP="00430A30">
      <w:pPr>
        <w:rPr>
          <w:b/>
          <w:sz w:val="24"/>
          <w:szCs w:val="24"/>
        </w:rPr>
      </w:pPr>
    </w:p>
    <w:p w:rsidR="00430A30" w:rsidRDefault="00682DB3" w:rsidP="00430A30">
      <w:pPr>
        <w:rPr>
          <w:b/>
          <w:sz w:val="24"/>
          <w:szCs w:val="24"/>
        </w:rPr>
      </w:pPr>
      <w:r>
        <w:rPr>
          <w:b/>
          <w:sz w:val="24"/>
          <w:szCs w:val="24"/>
        </w:rPr>
        <w:t>The Programmed Year</w:t>
      </w:r>
    </w:p>
    <w:p w:rsidR="00682DB3" w:rsidRDefault="002D5596" w:rsidP="00430A30">
      <w:pPr>
        <w:rPr>
          <w:sz w:val="24"/>
          <w:szCs w:val="24"/>
        </w:rPr>
      </w:pPr>
      <w:r>
        <w:rPr>
          <w:sz w:val="24"/>
          <w:szCs w:val="24"/>
        </w:rPr>
        <w:t xml:space="preserve">The Program </w:t>
      </w:r>
      <w:r w:rsidR="00193C7C">
        <w:rPr>
          <w:sz w:val="24"/>
          <w:szCs w:val="24"/>
        </w:rPr>
        <w:t>year selected</w:t>
      </w:r>
      <w:r>
        <w:rPr>
          <w:sz w:val="24"/>
          <w:szCs w:val="24"/>
        </w:rPr>
        <w:t xml:space="preserve"> by the City of Mansfield is July 1</w:t>
      </w:r>
      <w:r w:rsidRPr="002D5596">
        <w:rPr>
          <w:sz w:val="24"/>
          <w:szCs w:val="24"/>
          <w:vertAlign w:val="superscript"/>
        </w:rPr>
        <w:t>st</w:t>
      </w:r>
      <w:r>
        <w:rPr>
          <w:sz w:val="24"/>
          <w:szCs w:val="24"/>
        </w:rPr>
        <w:t xml:space="preserve"> through June 3</w:t>
      </w:r>
      <w:r w:rsidR="00A96620">
        <w:rPr>
          <w:sz w:val="24"/>
          <w:szCs w:val="24"/>
        </w:rPr>
        <w:t>0</w:t>
      </w:r>
      <w:r w:rsidR="00A96620">
        <w:rPr>
          <w:sz w:val="24"/>
          <w:szCs w:val="24"/>
          <w:vertAlign w:val="superscript"/>
        </w:rPr>
        <w:t>th</w:t>
      </w:r>
      <w:r>
        <w:rPr>
          <w:sz w:val="24"/>
          <w:szCs w:val="24"/>
        </w:rPr>
        <w:t xml:space="preserve">. </w:t>
      </w:r>
    </w:p>
    <w:p w:rsidR="002D5596" w:rsidRDefault="002D5596" w:rsidP="00430A30">
      <w:pPr>
        <w:rPr>
          <w:sz w:val="24"/>
          <w:szCs w:val="24"/>
        </w:rPr>
      </w:pPr>
    </w:p>
    <w:p w:rsidR="002D5596" w:rsidRDefault="002D5596" w:rsidP="00430A30">
      <w:pPr>
        <w:rPr>
          <w:b/>
          <w:sz w:val="24"/>
          <w:szCs w:val="24"/>
        </w:rPr>
      </w:pPr>
      <w:r w:rsidRPr="002D5596">
        <w:rPr>
          <w:b/>
          <w:sz w:val="24"/>
          <w:szCs w:val="24"/>
        </w:rPr>
        <w:t>Mansfield Citizen Participation Activities</w:t>
      </w:r>
    </w:p>
    <w:p w:rsidR="002D5596" w:rsidRDefault="00390478" w:rsidP="00430A30">
      <w:pPr>
        <w:rPr>
          <w:sz w:val="24"/>
          <w:szCs w:val="24"/>
        </w:rPr>
      </w:pPr>
      <w:r>
        <w:rPr>
          <w:sz w:val="24"/>
          <w:szCs w:val="24"/>
        </w:rPr>
        <w:t>The City of Mansfield Citiz</w:t>
      </w:r>
      <w:r w:rsidR="00224485">
        <w:rPr>
          <w:sz w:val="24"/>
          <w:szCs w:val="24"/>
        </w:rPr>
        <w:t>en Participation activities may</w:t>
      </w:r>
      <w:r>
        <w:rPr>
          <w:sz w:val="24"/>
          <w:szCs w:val="24"/>
        </w:rPr>
        <w:t xml:space="preserve"> include:</w:t>
      </w:r>
    </w:p>
    <w:p w:rsidR="00390478" w:rsidRDefault="00390478" w:rsidP="00390478">
      <w:pPr>
        <w:pStyle w:val="ListParagraph"/>
        <w:numPr>
          <w:ilvl w:val="0"/>
          <w:numId w:val="5"/>
        </w:numPr>
        <w:rPr>
          <w:sz w:val="24"/>
          <w:szCs w:val="24"/>
        </w:rPr>
      </w:pPr>
      <w:r>
        <w:rPr>
          <w:sz w:val="24"/>
          <w:szCs w:val="24"/>
        </w:rPr>
        <w:t>Community Outreach</w:t>
      </w:r>
    </w:p>
    <w:p w:rsidR="00390478" w:rsidRDefault="00390478" w:rsidP="00390478">
      <w:pPr>
        <w:pStyle w:val="ListParagraph"/>
        <w:numPr>
          <w:ilvl w:val="0"/>
          <w:numId w:val="5"/>
        </w:numPr>
        <w:rPr>
          <w:sz w:val="24"/>
          <w:szCs w:val="24"/>
        </w:rPr>
      </w:pPr>
      <w:r>
        <w:rPr>
          <w:sz w:val="24"/>
          <w:szCs w:val="24"/>
        </w:rPr>
        <w:t xml:space="preserve">Public </w:t>
      </w:r>
      <w:r w:rsidR="00A96620">
        <w:rPr>
          <w:sz w:val="24"/>
          <w:szCs w:val="24"/>
        </w:rPr>
        <w:t>Meetings</w:t>
      </w:r>
    </w:p>
    <w:p w:rsidR="00A96620" w:rsidRDefault="00A96620" w:rsidP="00390478">
      <w:pPr>
        <w:pStyle w:val="ListParagraph"/>
        <w:numPr>
          <w:ilvl w:val="0"/>
          <w:numId w:val="5"/>
        </w:numPr>
        <w:rPr>
          <w:sz w:val="24"/>
          <w:szCs w:val="24"/>
        </w:rPr>
      </w:pPr>
      <w:r>
        <w:rPr>
          <w:sz w:val="24"/>
          <w:szCs w:val="24"/>
        </w:rPr>
        <w:t>Public Hearing</w:t>
      </w:r>
    </w:p>
    <w:p w:rsidR="00390478" w:rsidRDefault="00390478" w:rsidP="00390478">
      <w:pPr>
        <w:pStyle w:val="ListParagraph"/>
        <w:numPr>
          <w:ilvl w:val="0"/>
          <w:numId w:val="5"/>
        </w:numPr>
        <w:rPr>
          <w:sz w:val="24"/>
          <w:szCs w:val="24"/>
        </w:rPr>
      </w:pPr>
      <w:r>
        <w:rPr>
          <w:sz w:val="24"/>
          <w:szCs w:val="24"/>
        </w:rPr>
        <w:t>Access to Information</w:t>
      </w:r>
    </w:p>
    <w:p w:rsidR="00390478" w:rsidRDefault="00390478" w:rsidP="00390478">
      <w:pPr>
        <w:pStyle w:val="ListParagraph"/>
        <w:numPr>
          <w:ilvl w:val="0"/>
          <w:numId w:val="5"/>
        </w:numPr>
        <w:rPr>
          <w:sz w:val="24"/>
          <w:szCs w:val="24"/>
        </w:rPr>
      </w:pPr>
      <w:r>
        <w:rPr>
          <w:sz w:val="24"/>
          <w:szCs w:val="24"/>
        </w:rPr>
        <w:t>Technical Assistance</w:t>
      </w:r>
    </w:p>
    <w:p w:rsidR="00390478" w:rsidRDefault="00390478" w:rsidP="00390478">
      <w:pPr>
        <w:pStyle w:val="ListParagraph"/>
        <w:numPr>
          <w:ilvl w:val="0"/>
          <w:numId w:val="5"/>
        </w:numPr>
        <w:rPr>
          <w:sz w:val="24"/>
          <w:szCs w:val="24"/>
        </w:rPr>
      </w:pPr>
      <w:r>
        <w:rPr>
          <w:sz w:val="24"/>
          <w:szCs w:val="24"/>
        </w:rPr>
        <w:t>Timely response to Complaints and Grievances</w:t>
      </w:r>
    </w:p>
    <w:p w:rsidR="00390478" w:rsidRDefault="00390478" w:rsidP="00390478">
      <w:pPr>
        <w:rPr>
          <w:b/>
          <w:sz w:val="24"/>
          <w:szCs w:val="24"/>
        </w:rPr>
      </w:pPr>
      <w:r w:rsidRPr="00390478">
        <w:rPr>
          <w:b/>
          <w:sz w:val="24"/>
          <w:szCs w:val="24"/>
        </w:rPr>
        <w:t>Community Outreach</w:t>
      </w:r>
    </w:p>
    <w:p w:rsidR="00390478" w:rsidRDefault="00390478" w:rsidP="00390478">
      <w:pPr>
        <w:rPr>
          <w:sz w:val="24"/>
          <w:szCs w:val="24"/>
        </w:rPr>
      </w:pPr>
      <w:r w:rsidRPr="00390478">
        <w:rPr>
          <w:sz w:val="24"/>
          <w:szCs w:val="24"/>
        </w:rPr>
        <w:t xml:space="preserve">In order to assure that all citizens </w:t>
      </w:r>
      <w:r w:rsidR="001A3381">
        <w:rPr>
          <w:sz w:val="24"/>
          <w:szCs w:val="24"/>
        </w:rPr>
        <w:t>have ample</w:t>
      </w:r>
      <w:r>
        <w:rPr>
          <w:sz w:val="24"/>
          <w:szCs w:val="24"/>
        </w:rPr>
        <w:t xml:space="preserve"> opportunity to participate in the planning process, the City of Mansfield will conduct a community outreach on the development of the strategic plan. The </w:t>
      </w:r>
      <w:r w:rsidR="004E56F0">
        <w:rPr>
          <w:sz w:val="24"/>
          <w:szCs w:val="24"/>
        </w:rPr>
        <w:t>purposes for</w:t>
      </w:r>
      <w:r>
        <w:rPr>
          <w:sz w:val="24"/>
          <w:szCs w:val="24"/>
        </w:rPr>
        <w:t xml:space="preserve"> the outreach will be to:</w:t>
      </w:r>
    </w:p>
    <w:p w:rsidR="00390478" w:rsidRDefault="00390478" w:rsidP="00390478">
      <w:pPr>
        <w:pStyle w:val="ListParagraph"/>
        <w:numPr>
          <w:ilvl w:val="0"/>
          <w:numId w:val="6"/>
        </w:numPr>
        <w:rPr>
          <w:sz w:val="24"/>
          <w:szCs w:val="24"/>
        </w:rPr>
      </w:pPr>
      <w:r>
        <w:rPr>
          <w:sz w:val="24"/>
          <w:szCs w:val="24"/>
        </w:rPr>
        <w:t xml:space="preserve">Obtain views </w:t>
      </w:r>
      <w:r w:rsidR="00193C7C">
        <w:rPr>
          <w:sz w:val="24"/>
          <w:szCs w:val="24"/>
        </w:rPr>
        <w:t>of</w:t>
      </w:r>
      <w:r>
        <w:rPr>
          <w:sz w:val="24"/>
          <w:szCs w:val="24"/>
        </w:rPr>
        <w:t xml:space="preserve"> citizen</w:t>
      </w:r>
      <w:r w:rsidR="004E56F0">
        <w:rPr>
          <w:sz w:val="24"/>
          <w:szCs w:val="24"/>
        </w:rPr>
        <w:t>s</w:t>
      </w:r>
      <w:r>
        <w:rPr>
          <w:sz w:val="24"/>
          <w:szCs w:val="24"/>
        </w:rPr>
        <w:t>, public agencies and other interest</w:t>
      </w:r>
      <w:r w:rsidR="004E56F0">
        <w:rPr>
          <w:sz w:val="24"/>
          <w:szCs w:val="24"/>
        </w:rPr>
        <w:t>ed</w:t>
      </w:r>
      <w:r>
        <w:rPr>
          <w:sz w:val="24"/>
          <w:szCs w:val="24"/>
        </w:rPr>
        <w:t xml:space="preserve"> parties</w:t>
      </w:r>
      <w:r w:rsidR="004E56F0">
        <w:rPr>
          <w:sz w:val="24"/>
          <w:szCs w:val="24"/>
        </w:rPr>
        <w:t>.</w:t>
      </w:r>
    </w:p>
    <w:p w:rsidR="00390478" w:rsidRDefault="00390478" w:rsidP="00390478">
      <w:pPr>
        <w:pStyle w:val="ListParagraph"/>
        <w:numPr>
          <w:ilvl w:val="0"/>
          <w:numId w:val="6"/>
        </w:numPr>
        <w:rPr>
          <w:sz w:val="24"/>
          <w:szCs w:val="24"/>
        </w:rPr>
      </w:pPr>
      <w:r>
        <w:rPr>
          <w:sz w:val="24"/>
          <w:szCs w:val="24"/>
        </w:rPr>
        <w:t>When applicable, announce the availability of technical assistance and funds</w:t>
      </w:r>
      <w:r w:rsidR="004E56F0">
        <w:rPr>
          <w:sz w:val="24"/>
          <w:szCs w:val="24"/>
        </w:rPr>
        <w:t>.</w:t>
      </w:r>
    </w:p>
    <w:p w:rsidR="00390478" w:rsidRDefault="00390478" w:rsidP="00390478">
      <w:pPr>
        <w:pStyle w:val="ListParagraph"/>
        <w:numPr>
          <w:ilvl w:val="0"/>
          <w:numId w:val="6"/>
        </w:numPr>
        <w:rPr>
          <w:sz w:val="24"/>
          <w:szCs w:val="24"/>
        </w:rPr>
      </w:pPr>
      <w:r>
        <w:rPr>
          <w:sz w:val="24"/>
          <w:szCs w:val="24"/>
        </w:rPr>
        <w:t xml:space="preserve">Respond to proposals and comments at all stages of the Consolidated Plan submission process, including: </w:t>
      </w:r>
    </w:p>
    <w:p w:rsidR="004E56F0" w:rsidRDefault="004E56F0" w:rsidP="004E56F0">
      <w:pPr>
        <w:pStyle w:val="ListParagraph"/>
        <w:numPr>
          <w:ilvl w:val="2"/>
          <w:numId w:val="6"/>
        </w:numPr>
        <w:rPr>
          <w:sz w:val="24"/>
          <w:szCs w:val="24"/>
        </w:rPr>
      </w:pPr>
      <w:r>
        <w:rPr>
          <w:sz w:val="24"/>
          <w:szCs w:val="24"/>
        </w:rPr>
        <w:t>Identifying housing and community development needs</w:t>
      </w:r>
    </w:p>
    <w:p w:rsidR="004E56F0" w:rsidRDefault="004E56F0" w:rsidP="004E56F0">
      <w:pPr>
        <w:pStyle w:val="ListParagraph"/>
        <w:numPr>
          <w:ilvl w:val="2"/>
          <w:numId w:val="6"/>
        </w:numPr>
        <w:rPr>
          <w:sz w:val="24"/>
          <w:szCs w:val="24"/>
        </w:rPr>
      </w:pPr>
      <w:r>
        <w:rPr>
          <w:sz w:val="24"/>
          <w:szCs w:val="24"/>
        </w:rPr>
        <w:t>Reviewing proposed uses of funds</w:t>
      </w:r>
    </w:p>
    <w:p w:rsidR="004E56F0" w:rsidRDefault="004E56F0" w:rsidP="004E56F0">
      <w:pPr>
        <w:pStyle w:val="ListParagraph"/>
        <w:numPr>
          <w:ilvl w:val="2"/>
          <w:numId w:val="6"/>
        </w:numPr>
        <w:rPr>
          <w:sz w:val="24"/>
          <w:szCs w:val="24"/>
        </w:rPr>
      </w:pPr>
      <w:r>
        <w:rPr>
          <w:sz w:val="24"/>
          <w:szCs w:val="24"/>
        </w:rPr>
        <w:t>Reviewing program performance</w:t>
      </w:r>
    </w:p>
    <w:p w:rsidR="001A3381" w:rsidRPr="00D8014C" w:rsidRDefault="00D8014C" w:rsidP="00D8014C">
      <w:pPr>
        <w:rPr>
          <w:b/>
          <w:sz w:val="24"/>
          <w:szCs w:val="24"/>
        </w:rPr>
      </w:pPr>
      <w:r w:rsidRPr="009D6047">
        <w:rPr>
          <w:b/>
          <w:sz w:val="24"/>
          <w:szCs w:val="24"/>
        </w:rPr>
        <w:t>Public Meetings for the Annual Action Plan process will be held via zoom</w:t>
      </w:r>
      <w:r w:rsidR="00A96620">
        <w:rPr>
          <w:b/>
          <w:sz w:val="24"/>
          <w:szCs w:val="24"/>
        </w:rPr>
        <w:t xml:space="preserve"> and in person. </w:t>
      </w:r>
    </w:p>
    <w:p w:rsidR="002D5596" w:rsidRPr="00510CD0" w:rsidRDefault="00510CD0" w:rsidP="00430A30">
      <w:pPr>
        <w:rPr>
          <w:b/>
          <w:sz w:val="24"/>
          <w:szCs w:val="24"/>
        </w:rPr>
      </w:pPr>
      <w:r w:rsidRPr="00510CD0">
        <w:rPr>
          <w:b/>
          <w:sz w:val="24"/>
          <w:szCs w:val="24"/>
        </w:rPr>
        <w:t xml:space="preserve">Public </w:t>
      </w:r>
      <w:r w:rsidR="00A96620">
        <w:rPr>
          <w:b/>
          <w:sz w:val="24"/>
          <w:szCs w:val="24"/>
        </w:rPr>
        <w:t>Meetings/ Hearings</w:t>
      </w:r>
    </w:p>
    <w:p w:rsidR="00510CD0" w:rsidRDefault="00510CD0" w:rsidP="00430A30">
      <w:pPr>
        <w:rPr>
          <w:sz w:val="24"/>
          <w:szCs w:val="24"/>
        </w:rPr>
      </w:pPr>
      <w:r>
        <w:rPr>
          <w:sz w:val="24"/>
          <w:szCs w:val="24"/>
        </w:rPr>
        <w:t xml:space="preserve">The City of Mansfield will host two (2) public </w:t>
      </w:r>
      <w:r w:rsidR="00A96620">
        <w:rPr>
          <w:sz w:val="24"/>
          <w:szCs w:val="24"/>
        </w:rPr>
        <w:t>meetings</w:t>
      </w:r>
      <w:r>
        <w:rPr>
          <w:sz w:val="24"/>
          <w:szCs w:val="24"/>
        </w:rPr>
        <w:t xml:space="preserve"> </w:t>
      </w:r>
      <w:r w:rsidR="00167CF2">
        <w:rPr>
          <w:sz w:val="24"/>
          <w:szCs w:val="24"/>
        </w:rPr>
        <w:t>each</w:t>
      </w:r>
      <w:r>
        <w:rPr>
          <w:sz w:val="24"/>
          <w:szCs w:val="24"/>
        </w:rPr>
        <w:t xml:space="preserve"> year. Typically, one of these </w:t>
      </w:r>
      <w:r w:rsidR="00A96620">
        <w:rPr>
          <w:sz w:val="24"/>
          <w:szCs w:val="24"/>
        </w:rPr>
        <w:t>meetings</w:t>
      </w:r>
      <w:r>
        <w:rPr>
          <w:sz w:val="24"/>
          <w:szCs w:val="24"/>
        </w:rPr>
        <w:t xml:space="preserve"> may consist of either: 1) a meeting to announce the availability of technical assistance and funding for current program year; 2) a meeting to review program performance; or 3) one of the city council meetings, where legislation regarding either the strategic plan or the annual action plan is read</w:t>
      </w:r>
      <w:r w:rsidR="00480C5E">
        <w:rPr>
          <w:sz w:val="24"/>
          <w:szCs w:val="24"/>
        </w:rPr>
        <w:t xml:space="preserve"> and/or considered for approval. Also, each year, a</w:t>
      </w:r>
      <w:r w:rsidR="001A3381">
        <w:rPr>
          <w:sz w:val="24"/>
          <w:szCs w:val="24"/>
        </w:rPr>
        <w:t xml:space="preserve"> final</w:t>
      </w:r>
      <w:r w:rsidR="00480C5E">
        <w:rPr>
          <w:sz w:val="24"/>
          <w:szCs w:val="24"/>
        </w:rPr>
        <w:t xml:space="preserve"> public </w:t>
      </w:r>
      <w:r w:rsidR="001A3381">
        <w:rPr>
          <w:sz w:val="24"/>
          <w:szCs w:val="24"/>
        </w:rPr>
        <w:t>comment period</w:t>
      </w:r>
      <w:r w:rsidR="00480C5E">
        <w:rPr>
          <w:sz w:val="24"/>
          <w:szCs w:val="24"/>
        </w:rPr>
        <w:t xml:space="preserve"> will be held once the draft plan is complete, to solicit comments on the strategies and proposed use of funds. Public </w:t>
      </w:r>
      <w:r w:rsidR="00A96620">
        <w:rPr>
          <w:sz w:val="24"/>
          <w:szCs w:val="24"/>
        </w:rPr>
        <w:t>Meetings</w:t>
      </w:r>
      <w:r w:rsidR="00480C5E">
        <w:rPr>
          <w:sz w:val="24"/>
          <w:szCs w:val="24"/>
        </w:rPr>
        <w:t xml:space="preserve"> will be </w:t>
      </w:r>
      <w:r w:rsidR="00A96620">
        <w:rPr>
          <w:sz w:val="24"/>
          <w:szCs w:val="24"/>
        </w:rPr>
        <w:t>conveniently</w:t>
      </w:r>
      <w:r w:rsidR="00480C5E">
        <w:rPr>
          <w:sz w:val="24"/>
          <w:szCs w:val="24"/>
        </w:rPr>
        <w:t xml:space="preserve"> and located for people who will benefit from program funds, and will be accessible to persons with special needs. </w:t>
      </w:r>
    </w:p>
    <w:p w:rsidR="00B71656" w:rsidRPr="00994E46" w:rsidRDefault="00A96620" w:rsidP="00430A30">
      <w:pPr>
        <w:rPr>
          <w:sz w:val="24"/>
          <w:szCs w:val="24"/>
        </w:rPr>
      </w:pPr>
      <w:r w:rsidRPr="00994E46">
        <w:rPr>
          <w:sz w:val="24"/>
          <w:szCs w:val="24"/>
        </w:rPr>
        <w:t>One p</w:t>
      </w:r>
      <w:r w:rsidR="00F30B9D" w:rsidRPr="00994E46">
        <w:rPr>
          <w:sz w:val="24"/>
          <w:szCs w:val="24"/>
        </w:rPr>
        <w:t xml:space="preserve">ublic </w:t>
      </w:r>
      <w:r w:rsidRPr="00994E46">
        <w:rPr>
          <w:sz w:val="24"/>
          <w:szCs w:val="24"/>
        </w:rPr>
        <w:t>h</w:t>
      </w:r>
      <w:r w:rsidR="00F30B9D" w:rsidRPr="00994E46">
        <w:rPr>
          <w:sz w:val="24"/>
          <w:szCs w:val="24"/>
        </w:rPr>
        <w:t>earing</w:t>
      </w:r>
      <w:r w:rsidRPr="00994E46">
        <w:rPr>
          <w:sz w:val="24"/>
          <w:szCs w:val="24"/>
        </w:rPr>
        <w:t xml:space="preserve"> </w:t>
      </w:r>
      <w:proofErr w:type="gramStart"/>
      <w:r w:rsidRPr="00994E46">
        <w:rPr>
          <w:sz w:val="24"/>
          <w:szCs w:val="24"/>
        </w:rPr>
        <w:t>will be held</w:t>
      </w:r>
      <w:proofErr w:type="gramEnd"/>
      <w:r w:rsidRPr="00994E46">
        <w:rPr>
          <w:sz w:val="24"/>
          <w:szCs w:val="24"/>
        </w:rPr>
        <w:t xml:space="preserve"> during City Council, they</w:t>
      </w:r>
      <w:r w:rsidR="00F30B9D" w:rsidRPr="00994E46">
        <w:rPr>
          <w:sz w:val="24"/>
          <w:szCs w:val="24"/>
        </w:rPr>
        <w:t xml:space="preserve"> may</w:t>
      </w:r>
      <w:r w:rsidR="00D8014C" w:rsidRPr="00994E46">
        <w:rPr>
          <w:sz w:val="24"/>
          <w:szCs w:val="24"/>
        </w:rPr>
        <w:t xml:space="preserve"> be held via zoom, and broadcast on the City of Mansfield’s Facebook page</w:t>
      </w:r>
      <w:r w:rsidRPr="00994E46">
        <w:rPr>
          <w:sz w:val="24"/>
          <w:szCs w:val="24"/>
        </w:rPr>
        <w:t xml:space="preserve"> and website. Agencies with proposals may also attend City Council in person. </w:t>
      </w:r>
      <w:r w:rsidR="00D8014C" w:rsidRPr="00994E46">
        <w:rPr>
          <w:sz w:val="24"/>
          <w:szCs w:val="24"/>
        </w:rPr>
        <w:t xml:space="preserve"> </w:t>
      </w:r>
      <w:r w:rsidR="001871DB" w:rsidRPr="00994E46">
        <w:rPr>
          <w:sz w:val="24"/>
          <w:szCs w:val="24"/>
        </w:rPr>
        <w:t xml:space="preserve">City Council will also hold a Public Affairs Committee meeting during the planning process to discuss recommendations for use of funding, and the Action Plan. Citizens </w:t>
      </w:r>
      <w:r w:rsidR="001871DB" w:rsidRPr="00994E46">
        <w:rPr>
          <w:sz w:val="24"/>
          <w:szCs w:val="24"/>
        </w:rPr>
        <w:lastRenderedPageBreak/>
        <w:t xml:space="preserve">are able to comment during City </w:t>
      </w:r>
      <w:proofErr w:type="gramStart"/>
      <w:r w:rsidR="001871DB" w:rsidRPr="00994E46">
        <w:rPr>
          <w:sz w:val="24"/>
          <w:szCs w:val="24"/>
        </w:rPr>
        <w:t>Council,</w:t>
      </w:r>
      <w:proofErr w:type="gramEnd"/>
      <w:r w:rsidR="001871DB" w:rsidRPr="00994E46">
        <w:rPr>
          <w:sz w:val="24"/>
          <w:szCs w:val="24"/>
        </w:rPr>
        <w:t xml:space="preserve"> and to Community Development staff during the planning process. </w:t>
      </w:r>
    </w:p>
    <w:p w:rsidR="00994E46" w:rsidRDefault="00994E46" w:rsidP="00430A30">
      <w:pPr>
        <w:rPr>
          <w:sz w:val="24"/>
          <w:szCs w:val="24"/>
        </w:rPr>
      </w:pPr>
    </w:p>
    <w:p w:rsidR="00167CF2" w:rsidRDefault="000C797E" w:rsidP="00430A30">
      <w:pPr>
        <w:rPr>
          <w:b/>
          <w:sz w:val="24"/>
          <w:szCs w:val="24"/>
        </w:rPr>
      </w:pPr>
      <w:r w:rsidRPr="000C797E">
        <w:rPr>
          <w:b/>
          <w:sz w:val="24"/>
          <w:szCs w:val="24"/>
        </w:rPr>
        <w:t>Access to Information</w:t>
      </w:r>
    </w:p>
    <w:p w:rsidR="000C797E" w:rsidRDefault="00534582" w:rsidP="00430A30">
      <w:pPr>
        <w:rPr>
          <w:sz w:val="24"/>
          <w:szCs w:val="24"/>
        </w:rPr>
      </w:pPr>
      <w:r>
        <w:rPr>
          <w:sz w:val="24"/>
          <w:szCs w:val="24"/>
        </w:rPr>
        <w:t>Citizens, public agencies and other interested parties, including those most affected will have the opportunity to receive information, review and submit comments on any proposed submission concerning any of the following documents:</w:t>
      </w:r>
    </w:p>
    <w:p w:rsidR="00534582" w:rsidRDefault="008512CD" w:rsidP="00534582">
      <w:pPr>
        <w:pStyle w:val="ListParagraph"/>
        <w:numPr>
          <w:ilvl w:val="0"/>
          <w:numId w:val="7"/>
        </w:numPr>
        <w:rPr>
          <w:sz w:val="24"/>
          <w:szCs w:val="24"/>
        </w:rPr>
      </w:pPr>
      <w:r>
        <w:rPr>
          <w:sz w:val="24"/>
          <w:szCs w:val="24"/>
        </w:rPr>
        <w:t>The proposed and final “</w:t>
      </w:r>
      <w:r w:rsidRPr="008512CD">
        <w:rPr>
          <w:i/>
          <w:sz w:val="24"/>
          <w:szCs w:val="24"/>
        </w:rPr>
        <w:t>Annual Action plans</w:t>
      </w:r>
      <w:r>
        <w:rPr>
          <w:sz w:val="24"/>
          <w:szCs w:val="24"/>
        </w:rPr>
        <w:t>”</w:t>
      </w:r>
    </w:p>
    <w:p w:rsidR="008512CD" w:rsidRDefault="00B71656" w:rsidP="00534582">
      <w:pPr>
        <w:pStyle w:val="ListParagraph"/>
        <w:numPr>
          <w:ilvl w:val="0"/>
          <w:numId w:val="7"/>
        </w:numPr>
        <w:rPr>
          <w:sz w:val="24"/>
          <w:szCs w:val="24"/>
        </w:rPr>
      </w:pPr>
      <w:r>
        <w:rPr>
          <w:sz w:val="24"/>
          <w:szCs w:val="24"/>
        </w:rPr>
        <w:t>The proposed and final</w:t>
      </w:r>
      <w:r w:rsidR="008512CD">
        <w:rPr>
          <w:sz w:val="24"/>
          <w:szCs w:val="24"/>
        </w:rPr>
        <w:t xml:space="preserve"> “</w:t>
      </w:r>
      <w:r w:rsidR="008512CD" w:rsidRPr="008512CD">
        <w:rPr>
          <w:i/>
          <w:sz w:val="24"/>
          <w:szCs w:val="24"/>
        </w:rPr>
        <w:t>Consolidated Plan</w:t>
      </w:r>
      <w:r w:rsidR="008512CD">
        <w:rPr>
          <w:sz w:val="24"/>
          <w:szCs w:val="24"/>
        </w:rPr>
        <w:t>”</w:t>
      </w:r>
    </w:p>
    <w:p w:rsidR="00ED6DE2" w:rsidRDefault="00ED6DE2" w:rsidP="00534582">
      <w:pPr>
        <w:pStyle w:val="ListParagraph"/>
        <w:numPr>
          <w:ilvl w:val="0"/>
          <w:numId w:val="7"/>
        </w:numPr>
        <w:rPr>
          <w:sz w:val="24"/>
          <w:szCs w:val="24"/>
        </w:rPr>
      </w:pPr>
      <w:r>
        <w:rPr>
          <w:sz w:val="24"/>
          <w:szCs w:val="24"/>
        </w:rPr>
        <w:t>Proposed and final Substantial Amendments to either an “</w:t>
      </w:r>
      <w:r w:rsidRPr="00ED6DE2">
        <w:rPr>
          <w:i/>
          <w:sz w:val="24"/>
          <w:szCs w:val="24"/>
        </w:rPr>
        <w:t>Annual Action Plan</w:t>
      </w:r>
      <w:r>
        <w:rPr>
          <w:sz w:val="24"/>
          <w:szCs w:val="24"/>
        </w:rPr>
        <w:t>” or the “</w:t>
      </w:r>
      <w:r w:rsidR="00176A4F">
        <w:rPr>
          <w:i/>
          <w:sz w:val="24"/>
          <w:szCs w:val="24"/>
        </w:rPr>
        <w:t>Consolidated</w:t>
      </w:r>
      <w:r w:rsidRPr="00ED6DE2">
        <w:rPr>
          <w:i/>
          <w:sz w:val="24"/>
          <w:szCs w:val="24"/>
        </w:rPr>
        <w:t xml:space="preserve"> Plan</w:t>
      </w:r>
      <w:r>
        <w:rPr>
          <w:sz w:val="24"/>
          <w:szCs w:val="24"/>
        </w:rPr>
        <w:t>”</w:t>
      </w:r>
    </w:p>
    <w:p w:rsidR="00ED6DE2" w:rsidRDefault="00ED6DE2" w:rsidP="00534582">
      <w:pPr>
        <w:pStyle w:val="ListParagraph"/>
        <w:numPr>
          <w:ilvl w:val="0"/>
          <w:numId w:val="7"/>
        </w:numPr>
        <w:rPr>
          <w:sz w:val="24"/>
          <w:szCs w:val="24"/>
        </w:rPr>
      </w:pPr>
      <w:r>
        <w:rPr>
          <w:sz w:val="24"/>
          <w:szCs w:val="24"/>
        </w:rPr>
        <w:t xml:space="preserve">Annual </w:t>
      </w:r>
      <w:r w:rsidR="008A2088">
        <w:rPr>
          <w:sz w:val="24"/>
          <w:szCs w:val="24"/>
        </w:rPr>
        <w:t>Performance</w:t>
      </w:r>
      <w:r>
        <w:rPr>
          <w:sz w:val="24"/>
          <w:szCs w:val="24"/>
        </w:rPr>
        <w:t xml:space="preserve"> Reports</w:t>
      </w:r>
    </w:p>
    <w:p w:rsidR="00ED6DE2" w:rsidRDefault="00ED6DE2" w:rsidP="00534582">
      <w:pPr>
        <w:pStyle w:val="ListParagraph"/>
        <w:numPr>
          <w:ilvl w:val="0"/>
          <w:numId w:val="7"/>
        </w:numPr>
        <w:rPr>
          <w:sz w:val="24"/>
          <w:szCs w:val="24"/>
        </w:rPr>
      </w:pPr>
      <w:r>
        <w:rPr>
          <w:sz w:val="24"/>
          <w:szCs w:val="24"/>
        </w:rPr>
        <w:t>The Citizen Participation Plan</w:t>
      </w:r>
    </w:p>
    <w:p w:rsidR="00193C7C" w:rsidRDefault="00193C7C" w:rsidP="00534582">
      <w:pPr>
        <w:pStyle w:val="ListParagraph"/>
        <w:numPr>
          <w:ilvl w:val="0"/>
          <w:numId w:val="7"/>
        </w:numPr>
        <w:rPr>
          <w:sz w:val="24"/>
          <w:szCs w:val="24"/>
        </w:rPr>
      </w:pPr>
      <w:r>
        <w:rPr>
          <w:sz w:val="24"/>
          <w:szCs w:val="24"/>
        </w:rPr>
        <w:t>Analysis of Impediments / Affirmatively Furthering Fair Housing</w:t>
      </w:r>
    </w:p>
    <w:p w:rsidR="00EA6A90" w:rsidRPr="008A2088" w:rsidRDefault="008A2088" w:rsidP="008A2088">
      <w:pPr>
        <w:rPr>
          <w:sz w:val="24"/>
          <w:szCs w:val="24"/>
        </w:rPr>
      </w:pPr>
      <w:r>
        <w:rPr>
          <w:sz w:val="24"/>
          <w:szCs w:val="24"/>
        </w:rPr>
        <w:t xml:space="preserve">Interested parties may access these documents at no cost through the internet, at the </w:t>
      </w:r>
      <w:r w:rsidR="00193C7C" w:rsidRPr="008A2088">
        <w:rPr>
          <w:i/>
          <w:sz w:val="24"/>
          <w:szCs w:val="24"/>
        </w:rPr>
        <w:t xml:space="preserve">Community </w:t>
      </w:r>
      <w:r w:rsidR="00193C7C">
        <w:rPr>
          <w:i/>
          <w:sz w:val="24"/>
          <w:szCs w:val="24"/>
        </w:rPr>
        <w:t>Development</w:t>
      </w:r>
      <w:r w:rsidR="00193C7C">
        <w:rPr>
          <w:sz w:val="24"/>
          <w:szCs w:val="24"/>
        </w:rPr>
        <w:t xml:space="preserve"> section of the City of Mansfield’s website</w:t>
      </w:r>
      <w:r>
        <w:rPr>
          <w:sz w:val="24"/>
          <w:szCs w:val="24"/>
        </w:rPr>
        <w:t>:</w:t>
      </w:r>
      <w:r w:rsidR="001871DB" w:rsidRPr="001871DB">
        <w:t xml:space="preserve"> </w:t>
      </w:r>
      <w:hyperlink r:id="rId8" w:history="1">
        <w:r w:rsidR="001871DB" w:rsidRPr="00C75D92">
          <w:rPr>
            <w:rStyle w:val="Hyperlink"/>
            <w:sz w:val="24"/>
            <w:szCs w:val="24"/>
          </w:rPr>
          <w:t>https://ci.mansfield.oh.us/community-development/</w:t>
        </w:r>
      </w:hyperlink>
      <w:r w:rsidR="001871DB">
        <w:rPr>
          <w:sz w:val="24"/>
          <w:szCs w:val="24"/>
        </w:rPr>
        <w:t xml:space="preserve"> </w:t>
      </w:r>
      <w:r>
        <w:rPr>
          <w:sz w:val="24"/>
          <w:szCs w:val="24"/>
        </w:rPr>
        <w:t xml:space="preserve"> </w:t>
      </w:r>
      <w:r w:rsidR="00EA6A90">
        <w:rPr>
          <w:sz w:val="24"/>
          <w:szCs w:val="24"/>
        </w:rPr>
        <w:t xml:space="preserve">or by contacting staff. The city will make every attempt to provide these materials in a form that is accessible to persons with disabilities and individuals that are Non-English speaking, when requested. </w:t>
      </w:r>
    </w:p>
    <w:p w:rsidR="000C797E" w:rsidRDefault="007F57AE" w:rsidP="00430A30">
      <w:pPr>
        <w:rPr>
          <w:sz w:val="24"/>
          <w:szCs w:val="24"/>
        </w:rPr>
      </w:pPr>
      <w:r>
        <w:rPr>
          <w:sz w:val="24"/>
          <w:szCs w:val="24"/>
        </w:rPr>
        <w:t>Involved c</w:t>
      </w:r>
      <w:r w:rsidR="00EA6A90">
        <w:rPr>
          <w:sz w:val="24"/>
          <w:szCs w:val="24"/>
        </w:rPr>
        <w:t xml:space="preserve">itizens will be provided a </w:t>
      </w:r>
      <w:proofErr w:type="gramStart"/>
      <w:r w:rsidR="00EA6A90">
        <w:rPr>
          <w:sz w:val="24"/>
          <w:szCs w:val="24"/>
        </w:rPr>
        <w:t>15 day</w:t>
      </w:r>
      <w:proofErr w:type="gramEnd"/>
      <w:r w:rsidR="00EA6A90">
        <w:rPr>
          <w:sz w:val="24"/>
          <w:szCs w:val="24"/>
        </w:rPr>
        <w:t xml:space="preserve"> period to comment on the City’s CAPER, prior to HUD submittal around </w:t>
      </w:r>
      <w:r w:rsidR="00193C7C">
        <w:rPr>
          <w:sz w:val="24"/>
          <w:szCs w:val="24"/>
        </w:rPr>
        <w:t>September 15th</w:t>
      </w:r>
      <w:r w:rsidR="00EA6A90">
        <w:rPr>
          <w:sz w:val="24"/>
          <w:szCs w:val="24"/>
        </w:rPr>
        <w:t xml:space="preserve"> of each year depending on HUD’s requirements</w:t>
      </w:r>
      <w:r w:rsidR="00994E46">
        <w:rPr>
          <w:sz w:val="24"/>
          <w:szCs w:val="24"/>
        </w:rPr>
        <w:t>, and CAPER completion date</w:t>
      </w:r>
      <w:r w:rsidR="00EA6A90">
        <w:rPr>
          <w:sz w:val="24"/>
          <w:szCs w:val="24"/>
        </w:rPr>
        <w:t xml:space="preserve">. </w:t>
      </w:r>
    </w:p>
    <w:p w:rsidR="00B14B04" w:rsidRDefault="00B14B04" w:rsidP="00430A30">
      <w:pPr>
        <w:rPr>
          <w:b/>
          <w:sz w:val="24"/>
          <w:szCs w:val="24"/>
        </w:rPr>
      </w:pPr>
      <w:r>
        <w:rPr>
          <w:b/>
          <w:sz w:val="24"/>
          <w:szCs w:val="24"/>
        </w:rPr>
        <w:t>Technical Assistance</w:t>
      </w:r>
    </w:p>
    <w:p w:rsidR="00B14B04" w:rsidRDefault="00B14B04" w:rsidP="00430A30">
      <w:pPr>
        <w:rPr>
          <w:sz w:val="24"/>
          <w:szCs w:val="24"/>
        </w:rPr>
      </w:pPr>
      <w:r>
        <w:rPr>
          <w:sz w:val="24"/>
          <w:szCs w:val="24"/>
        </w:rPr>
        <w:t>City staff will work wi</w:t>
      </w:r>
      <w:r w:rsidR="002F1C0F">
        <w:rPr>
          <w:sz w:val="24"/>
          <w:szCs w:val="24"/>
        </w:rPr>
        <w:t>th organizations and individual</w:t>
      </w:r>
      <w:r>
        <w:rPr>
          <w:sz w:val="24"/>
          <w:szCs w:val="24"/>
        </w:rPr>
        <w:t xml:space="preserve"> representatives of low to moderate-income people who are interested in submitting a proposal to obtain funding for an activity. All potential applicants for funding are encouraged to contact city staff for technical assistance. Additionally, city staff will work with individuals and organizations receiving “</w:t>
      </w:r>
      <w:r w:rsidRPr="00B14B04">
        <w:rPr>
          <w:i/>
          <w:sz w:val="24"/>
          <w:szCs w:val="24"/>
        </w:rPr>
        <w:t>Consolidated Plan</w:t>
      </w:r>
      <w:r>
        <w:rPr>
          <w:sz w:val="24"/>
          <w:szCs w:val="24"/>
        </w:rPr>
        <w:t xml:space="preserve">” monies to ensure that funds are being spent for their intended purpose and within the rules and regulations of the federal government. </w:t>
      </w:r>
    </w:p>
    <w:p w:rsidR="002F1C0F" w:rsidRDefault="002F1C0F" w:rsidP="00430A30">
      <w:pPr>
        <w:rPr>
          <w:b/>
          <w:sz w:val="24"/>
          <w:szCs w:val="24"/>
        </w:rPr>
      </w:pPr>
      <w:r>
        <w:rPr>
          <w:b/>
          <w:sz w:val="24"/>
          <w:szCs w:val="24"/>
        </w:rPr>
        <w:t>Timely Response to Complaints and Grievance</w:t>
      </w:r>
    </w:p>
    <w:p w:rsidR="002F1C0F" w:rsidRDefault="000E1B35" w:rsidP="00430A30">
      <w:pPr>
        <w:rPr>
          <w:sz w:val="24"/>
          <w:szCs w:val="24"/>
        </w:rPr>
      </w:pPr>
      <w:r>
        <w:rPr>
          <w:sz w:val="24"/>
          <w:szCs w:val="24"/>
        </w:rPr>
        <w:t>City staff will provide timely, written response to written complaints and grievances within the fifteen (15) day period of receipt, where practical.</w:t>
      </w:r>
    </w:p>
    <w:p w:rsidR="000B2D53" w:rsidRDefault="000B2D53" w:rsidP="00430A30">
      <w:pPr>
        <w:rPr>
          <w:b/>
          <w:sz w:val="24"/>
          <w:szCs w:val="24"/>
        </w:rPr>
      </w:pPr>
    </w:p>
    <w:p w:rsidR="000B2D53" w:rsidRDefault="000B2D53" w:rsidP="00430A30">
      <w:pPr>
        <w:rPr>
          <w:b/>
          <w:sz w:val="24"/>
          <w:szCs w:val="24"/>
        </w:rPr>
      </w:pPr>
    </w:p>
    <w:p w:rsidR="000E1B35" w:rsidRDefault="000E1B35" w:rsidP="00430A30">
      <w:pPr>
        <w:rPr>
          <w:b/>
          <w:sz w:val="24"/>
          <w:szCs w:val="24"/>
        </w:rPr>
      </w:pPr>
      <w:r w:rsidRPr="000E1B35">
        <w:rPr>
          <w:b/>
          <w:sz w:val="24"/>
          <w:szCs w:val="24"/>
        </w:rPr>
        <w:lastRenderedPageBreak/>
        <w:t>Substantial Amendments</w:t>
      </w:r>
    </w:p>
    <w:p w:rsidR="000E1B35" w:rsidRDefault="00206695" w:rsidP="00430A30">
      <w:pPr>
        <w:rPr>
          <w:sz w:val="24"/>
          <w:szCs w:val="24"/>
        </w:rPr>
      </w:pPr>
      <w:r>
        <w:rPr>
          <w:sz w:val="24"/>
          <w:szCs w:val="24"/>
        </w:rPr>
        <w:t>Prior to the submission of any s</w:t>
      </w:r>
      <w:r w:rsidR="0080564F">
        <w:rPr>
          <w:sz w:val="24"/>
          <w:szCs w:val="24"/>
        </w:rPr>
        <w:t>ubstantial change in the</w:t>
      </w:r>
      <w:r>
        <w:rPr>
          <w:sz w:val="24"/>
          <w:szCs w:val="24"/>
        </w:rPr>
        <w:t xml:space="preserve"> use of </w:t>
      </w:r>
      <w:r w:rsidR="001871DB">
        <w:rPr>
          <w:sz w:val="24"/>
          <w:szCs w:val="24"/>
        </w:rPr>
        <w:t>f</w:t>
      </w:r>
      <w:r w:rsidR="000B2D53">
        <w:rPr>
          <w:sz w:val="24"/>
          <w:szCs w:val="24"/>
        </w:rPr>
        <w:t>unds, citizens will have thirty (30</w:t>
      </w:r>
      <w:r w:rsidR="0080564F">
        <w:rPr>
          <w:sz w:val="24"/>
          <w:szCs w:val="24"/>
        </w:rPr>
        <w:t xml:space="preserve">) days </w:t>
      </w:r>
      <w:r>
        <w:rPr>
          <w:sz w:val="24"/>
          <w:szCs w:val="24"/>
        </w:rPr>
        <w:t xml:space="preserve">to comment on the proposed amendment using the citizen participation methods outlined in this plan and/or other methods that result in effective notice and commenting.  </w:t>
      </w:r>
      <w:r w:rsidR="00994E46">
        <w:rPr>
          <w:sz w:val="24"/>
          <w:szCs w:val="24"/>
        </w:rPr>
        <w:t xml:space="preserve">All changes in use of funds will be subject to Mansfield City Council approval. </w:t>
      </w:r>
    </w:p>
    <w:p w:rsidR="00206695" w:rsidRDefault="00206695" w:rsidP="00430A30">
      <w:pPr>
        <w:rPr>
          <w:sz w:val="24"/>
          <w:szCs w:val="24"/>
        </w:rPr>
      </w:pPr>
      <w:r>
        <w:rPr>
          <w:sz w:val="24"/>
          <w:szCs w:val="24"/>
        </w:rPr>
        <w:t xml:space="preserve">A substantial amendment to the </w:t>
      </w:r>
      <w:r w:rsidRPr="00162D77">
        <w:rPr>
          <w:i/>
          <w:sz w:val="24"/>
          <w:szCs w:val="24"/>
        </w:rPr>
        <w:t>Consolidated Plan</w:t>
      </w:r>
      <w:r>
        <w:rPr>
          <w:sz w:val="24"/>
          <w:szCs w:val="24"/>
        </w:rPr>
        <w:t xml:space="preserve"> is when one of </w:t>
      </w:r>
      <w:r w:rsidR="00162D77">
        <w:rPr>
          <w:sz w:val="24"/>
          <w:szCs w:val="24"/>
        </w:rPr>
        <w:t xml:space="preserve">the following decisions is to </w:t>
      </w:r>
      <w:proofErr w:type="gramStart"/>
      <w:r w:rsidR="00162D77">
        <w:rPr>
          <w:sz w:val="24"/>
          <w:szCs w:val="24"/>
        </w:rPr>
        <w:t>be made</w:t>
      </w:r>
      <w:proofErr w:type="gramEnd"/>
      <w:r w:rsidR="00162D77">
        <w:rPr>
          <w:sz w:val="24"/>
          <w:szCs w:val="24"/>
        </w:rPr>
        <w:t>:</w:t>
      </w:r>
    </w:p>
    <w:p w:rsidR="00162D77" w:rsidRDefault="00162D77" w:rsidP="00162D77">
      <w:pPr>
        <w:pStyle w:val="ListParagraph"/>
        <w:numPr>
          <w:ilvl w:val="0"/>
          <w:numId w:val="8"/>
        </w:numPr>
        <w:rPr>
          <w:sz w:val="24"/>
          <w:szCs w:val="24"/>
        </w:rPr>
      </w:pPr>
      <w:r>
        <w:rPr>
          <w:sz w:val="24"/>
          <w:szCs w:val="24"/>
        </w:rPr>
        <w:t xml:space="preserve">A change in the use of </w:t>
      </w:r>
      <w:r w:rsidRPr="00162D77">
        <w:rPr>
          <w:i/>
          <w:sz w:val="24"/>
          <w:szCs w:val="24"/>
        </w:rPr>
        <w:t>CDBG</w:t>
      </w:r>
      <w:r>
        <w:rPr>
          <w:sz w:val="24"/>
          <w:szCs w:val="24"/>
        </w:rPr>
        <w:t xml:space="preserve"> and </w:t>
      </w:r>
      <w:r w:rsidRPr="00162D77">
        <w:rPr>
          <w:i/>
          <w:sz w:val="24"/>
          <w:szCs w:val="24"/>
        </w:rPr>
        <w:t>HOME</w:t>
      </w:r>
      <w:r>
        <w:rPr>
          <w:sz w:val="24"/>
          <w:szCs w:val="24"/>
        </w:rPr>
        <w:t xml:space="preserve">, money from one project* to another, and a change to increase or decrease funding or cost of a project by more than </w:t>
      </w:r>
      <w:r w:rsidR="00E8227B" w:rsidRPr="00B155A7">
        <w:rPr>
          <w:sz w:val="24"/>
          <w:szCs w:val="24"/>
        </w:rPr>
        <w:t>$50</w:t>
      </w:r>
      <w:r w:rsidR="001B41B5" w:rsidRPr="00B155A7">
        <w:rPr>
          <w:sz w:val="24"/>
          <w:szCs w:val="24"/>
        </w:rPr>
        <w:t>,000</w:t>
      </w:r>
      <w:r w:rsidR="001B41B5">
        <w:rPr>
          <w:sz w:val="24"/>
          <w:szCs w:val="24"/>
        </w:rPr>
        <w:t>.</w:t>
      </w:r>
      <w:r w:rsidR="00D24252">
        <w:rPr>
          <w:sz w:val="24"/>
          <w:szCs w:val="24"/>
        </w:rPr>
        <w:t xml:space="preserve"> (This does not include projects that are completed under budget by more than $50,000</w:t>
      </w:r>
      <w:r w:rsidR="00A414DD">
        <w:rPr>
          <w:sz w:val="24"/>
          <w:szCs w:val="24"/>
        </w:rPr>
        <w:t>, but the use of the unspent funds will require City Council Approval, with comment opportunity given to the public)</w:t>
      </w:r>
    </w:p>
    <w:p w:rsidR="00886BF7" w:rsidRDefault="00886BF7" w:rsidP="00162D77">
      <w:pPr>
        <w:pStyle w:val="ListParagraph"/>
        <w:numPr>
          <w:ilvl w:val="0"/>
          <w:numId w:val="8"/>
        </w:numPr>
        <w:rPr>
          <w:sz w:val="24"/>
          <w:szCs w:val="24"/>
        </w:rPr>
      </w:pPr>
      <w:r>
        <w:rPr>
          <w:sz w:val="24"/>
          <w:szCs w:val="24"/>
        </w:rPr>
        <w:t>The addition of a project not originally described in the</w:t>
      </w:r>
      <w:r w:rsidR="00193C7C">
        <w:rPr>
          <w:sz w:val="24"/>
          <w:szCs w:val="24"/>
        </w:rPr>
        <w:t xml:space="preserve"> </w:t>
      </w:r>
      <w:r w:rsidR="00193C7C" w:rsidRPr="00193C7C">
        <w:rPr>
          <w:i/>
          <w:sz w:val="24"/>
          <w:szCs w:val="24"/>
        </w:rPr>
        <w:t>Consolidated</w:t>
      </w:r>
      <w:r w:rsidR="00193C7C">
        <w:rPr>
          <w:i/>
          <w:sz w:val="24"/>
          <w:szCs w:val="24"/>
        </w:rPr>
        <w:t xml:space="preserve"> </w:t>
      </w:r>
      <w:r w:rsidR="00193C7C" w:rsidRPr="00193C7C">
        <w:rPr>
          <w:sz w:val="24"/>
          <w:szCs w:val="24"/>
        </w:rPr>
        <w:t>or</w:t>
      </w:r>
      <w:r w:rsidRPr="00193C7C">
        <w:rPr>
          <w:sz w:val="24"/>
          <w:szCs w:val="24"/>
        </w:rPr>
        <w:t xml:space="preserve"> </w:t>
      </w:r>
      <w:r w:rsidRPr="00886BF7">
        <w:rPr>
          <w:i/>
          <w:sz w:val="24"/>
          <w:szCs w:val="24"/>
        </w:rPr>
        <w:t>Annual Action Plan</w:t>
      </w:r>
      <w:r>
        <w:rPr>
          <w:sz w:val="24"/>
          <w:szCs w:val="24"/>
        </w:rPr>
        <w:t xml:space="preserve">. </w:t>
      </w:r>
    </w:p>
    <w:p w:rsidR="00886BF7" w:rsidRDefault="00886BF7" w:rsidP="00162D77">
      <w:pPr>
        <w:pStyle w:val="ListParagraph"/>
        <w:numPr>
          <w:ilvl w:val="0"/>
          <w:numId w:val="8"/>
        </w:numPr>
        <w:rPr>
          <w:sz w:val="24"/>
          <w:szCs w:val="24"/>
        </w:rPr>
      </w:pPr>
      <w:r>
        <w:rPr>
          <w:sz w:val="24"/>
          <w:szCs w:val="24"/>
        </w:rPr>
        <w:t>A change in the purpose of a project, such as a change in the type of activity or its ultimate objective- for example, a change in a construction project from housing to commercial.</w:t>
      </w:r>
      <w:r w:rsidR="000B2D53">
        <w:rPr>
          <w:sz w:val="24"/>
          <w:szCs w:val="24"/>
        </w:rPr>
        <w:t xml:space="preserve"> </w:t>
      </w:r>
    </w:p>
    <w:p w:rsidR="00886BF7" w:rsidRDefault="000B2D53" w:rsidP="00DA659B">
      <w:pPr>
        <w:ind w:left="720"/>
        <w:rPr>
          <w:i/>
          <w:sz w:val="20"/>
          <w:szCs w:val="20"/>
        </w:rPr>
      </w:pPr>
      <w:r w:rsidRPr="00DA659B">
        <w:rPr>
          <w:i/>
          <w:sz w:val="20"/>
          <w:szCs w:val="20"/>
        </w:rPr>
        <w:t xml:space="preserve"> </w:t>
      </w:r>
      <w:r w:rsidR="00886BF7" w:rsidRPr="00DA659B">
        <w:rPr>
          <w:i/>
          <w:sz w:val="20"/>
          <w:szCs w:val="20"/>
        </w:rPr>
        <w:t>(*The term “project” refers to a budget line item—often called a “program”—as delineated in the yearly action plan</w:t>
      </w:r>
      <w:r w:rsidR="00DA659B">
        <w:rPr>
          <w:i/>
          <w:sz w:val="20"/>
          <w:szCs w:val="20"/>
        </w:rPr>
        <w:t>.</w:t>
      </w:r>
      <w:r w:rsidR="00886BF7" w:rsidRPr="00DA659B">
        <w:rPr>
          <w:i/>
          <w:sz w:val="20"/>
          <w:szCs w:val="20"/>
        </w:rPr>
        <w:t>)</w:t>
      </w:r>
    </w:p>
    <w:p w:rsidR="00886BF7" w:rsidRDefault="00886BF7" w:rsidP="00886BF7">
      <w:pPr>
        <w:rPr>
          <w:sz w:val="24"/>
          <w:szCs w:val="24"/>
        </w:rPr>
      </w:pPr>
      <w:r>
        <w:rPr>
          <w:sz w:val="24"/>
          <w:szCs w:val="24"/>
        </w:rPr>
        <w:t xml:space="preserve">For more information regarding the </w:t>
      </w:r>
      <w:r w:rsidR="001340C9">
        <w:rPr>
          <w:i/>
          <w:sz w:val="24"/>
          <w:szCs w:val="24"/>
        </w:rPr>
        <w:t>2019-2023</w:t>
      </w:r>
      <w:r w:rsidRPr="00886BF7">
        <w:rPr>
          <w:i/>
          <w:sz w:val="24"/>
          <w:szCs w:val="24"/>
        </w:rPr>
        <w:t xml:space="preserve"> Consolidated Plan</w:t>
      </w:r>
      <w:r>
        <w:rPr>
          <w:sz w:val="24"/>
          <w:szCs w:val="24"/>
        </w:rPr>
        <w:t xml:space="preserve"> or to submit your comments, please contact </w:t>
      </w:r>
      <w:r w:rsidR="00490EB5">
        <w:rPr>
          <w:sz w:val="24"/>
          <w:szCs w:val="24"/>
        </w:rPr>
        <w:t>Adrian Ackerman</w:t>
      </w:r>
      <w:r>
        <w:rPr>
          <w:sz w:val="24"/>
          <w:szCs w:val="24"/>
        </w:rPr>
        <w:t xml:space="preserve"> at </w:t>
      </w:r>
      <w:hyperlink r:id="rId9" w:history="1">
        <w:r w:rsidR="00EB73D0" w:rsidRPr="00D467A1">
          <w:rPr>
            <w:rStyle w:val="Hyperlink"/>
            <w:sz w:val="24"/>
            <w:szCs w:val="24"/>
          </w:rPr>
          <w:t>aackerman@ci.mansfield.oh.us</w:t>
        </w:r>
      </w:hyperlink>
      <w:r>
        <w:rPr>
          <w:sz w:val="24"/>
          <w:szCs w:val="24"/>
        </w:rPr>
        <w:t xml:space="preserve"> or call 419-755-9795, or write to City of Mansfield, Department of Community Development, 30 North Diamond St. Mansfield, Ohio 44902 </w:t>
      </w:r>
      <w:r w:rsidR="001871DB">
        <w:rPr>
          <w:sz w:val="24"/>
          <w:szCs w:val="24"/>
        </w:rPr>
        <w:t xml:space="preserve">or visit the City’s website at: </w:t>
      </w:r>
      <w:hyperlink r:id="rId10" w:history="1">
        <w:r w:rsidR="001871DB" w:rsidRPr="00C75D92">
          <w:rPr>
            <w:rStyle w:val="Hyperlink"/>
            <w:sz w:val="24"/>
            <w:szCs w:val="24"/>
          </w:rPr>
          <w:t>https://ci.mansfield.oh.us/community-development/</w:t>
        </w:r>
      </w:hyperlink>
      <w:r w:rsidR="001871DB">
        <w:rPr>
          <w:sz w:val="24"/>
          <w:szCs w:val="24"/>
        </w:rPr>
        <w:t xml:space="preserve"> </w:t>
      </w:r>
      <w:r>
        <w:rPr>
          <w:sz w:val="24"/>
          <w:szCs w:val="24"/>
        </w:rPr>
        <w:t xml:space="preserve">. </w:t>
      </w:r>
    </w:p>
    <w:p w:rsidR="00886BF7" w:rsidRDefault="00886BF7" w:rsidP="00886BF7">
      <w:pPr>
        <w:rPr>
          <w:sz w:val="24"/>
          <w:szCs w:val="24"/>
        </w:rPr>
      </w:pPr>
    </w:p>
    <w:p w:rsidR="00D57198" w:rsidRDefault="00D57198" w:rsidP="00886BF7">
      <w:pPr>
        <w:rPr>
          <w:sz w:val="24"/>
          <w:szCs w:val="24"/>
        </w:rPr>
      </w:pPr>
    </w:p>
    <w:p w:rsidR="00D57198" w:rsidRDefault="00D57198" w:rsidP="00886BF7">
      <w:pPr>
        <w:rPr>
          <w:sz w:val="24"/>
          <w:szCs w:val="24"/>
        </w:rPr>
      </w:pPr>
    </w:p>
    <w:p w:rsidR="00D57198" w:rsidRDefault="00D57198" w:rsidP="00886BF7">
      <w:pPr>
        <w:rPr>
          <w:sz w:val="24"/>
          <w:szCs w:val="24"/>
        </w:rPr>
      </w:pPr>
    </w:p>
    <w:p w:rsidR="00D57198" w:rsidRDefault="00D57198" w:rsidP="00886BF7">
      <w:pPr>
        <w:rPr>
          <w:sz w:val="24"/>
          <w:szCs w:val="24"/>
        </w:rPr>
      </w:pPr>
    </w:p>
    <w:p w:rsidR="00D57198" w:rsidRDefault="00D57198" w:rsidP="00886BF7">
      <w:pPr>
        <w:rPr>
          <w:sz w:val="24"/>
          <w:szCs w:val="24"/>
        </w:rPr>
      </w:pPr>
    </w:p>
    <w:p w:rsidR="00D57198" w:rsidRDefault="00D57198" w:rsidP="00886BF7">
      <w:pPr>
        <w:rPr>
          <w:sz w:val="24"/>
          <w:szCs w:val="24"/>
        </w:rPr>
      </w:pPr>
      <w:r>
        <w:rPr>
          <w:sz w:val="24"/>
          <w:szCs w:val="24"/>
        </w:rPr>
        <w:t>Amended- 7/19/22</w:t>
      </w:r>
      <w:bookmarkStart w:id="0" w:name="_GoBack"/>
      <w:bookmarkEnd w:id="0"/>
    </w:p>
    <w:p w:rsidR="00D57198" w:rsidRDefault="00D57198" w:rsidP="00886BF7">
      <w:pPr>
        <w:rPr>
          <w:sz w:val="24"/>
          <w:szCs w:val="24"/>
        </w:rPr>
      </w:pPr>
      <w:r>
        <w:rPr>
          <w:sz w:val="24"/>
          <w:szCs w:val="24"/>
        </w:rPr>
        <w:t xml:space="preserve">Mansfield City Council Approval – </w:t>
      </w:r>
      <w:r w:rsidR="00B155A7">
        <w:rPr>
          <w:sz w:val="24"/>
          <w:szCs w:val="24"/>
        </w:rPr>
        <w:t>8/16/22</w:t>
      </w:r>
    </w:p>
    <w:p w:rsidR="00D57198" w:rsidRPr="00886BF7" w:rsidRDefault="00D57198" w:rsidP="00886BF7">
      <w:pPr>
        <w:rPr>
          <w:sz w:val="24"/>
          <w:szCs w:val="24"/>
        </w:rPr>
      </w:pPr>
      <w:r>
        <w:rPr>
          <w:sz w:val="24"/>
          <w:szCs w:val="24"/>
        </w:rPr>
        <w:t xml:space="preserve">Public Comment Period- </w:t>
      </w:r>
      <w:r w:rsidR="00B155A7">
        <w:rPr>
          <w:sz w:val="24"/>
          <w:szCs w:val="24"/>
        </w:rPr>
        <w:t>8/22/22- 9/26/22</w:t>
      </w:r>
      <w:r>
        <w:rPr>
          <w:sz w:val="24"/>
          <w:szCs w:val="24"/>
        </w:rPr>
        <w:t xml:space="preserve"> </w:t>
      </w:r>
    </w:p>
    <w:sectPr w:rsidR="00D57198" w:rsidRPr="00886BF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D7F" w:rsidRDefault="00227D7F" w:rsidP="00F4238B">
      <w:pPr>
        <w:spacing w:after="0" w:line="240" w:lineRule="auto"/>
      </w:pPr>
      <w:r>
        <w:separator/>
      </w:r>
    </w:p>
  </w:endnote>
  <w:endnote w:type="continuationSeparator" w:id="0">
    <w:p w:rsidR="00227D7F" w:rsidRDefault="00227D7F" w:rsidP="00F42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38B" w:rsidRDefault="00F4238B">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B155A7">
      <w:rPr>
        <w:caps/>
        <w:noProof/>
        <w:color w:val="5B9BD5" w:themeColor="accent1"/>
      </w:rPr>
      <w:t>4</w:t>
    </w:r>
    <w:r>
      <w:rPr>
        <w:caps/>
        <w:noProof/>
        <w:color w:val="5B9BD5" w:themeColor="accent1"/>
      </w:rPr>
      <w:fldChar w:fldCharType="end"/>
    </w:r>
  </w:p>
  <w:p w:rsidR="00F4238B" w:rsidRDefault="00F42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D7F" w:rsidRDefault="00227D7F" w:rsidP="00F4238B">
      <w:pPr>
        <w:spacing w:after="0" w:line="240" w:lineRule="auto"/>
      </w:pPr>
      <w:r>
        <w:separator/>
      </w:r>
    </w:p>
  </w:footnote>
  <w:footnote w:type="continuationSeparator" w:id="0">
    <w:p w:rsidR="00227D7F" w:rsidRDefault="00227D7F" w:rsidP="00F42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38B" w:rsidRDefault="00F4238B">
    <w:pPr>
      <w:pStyle w:val="Header"/>
    </w:pPr>
    <w:r w:rsidRPr="00F4238B">
      <w:rPr>
        <w:noProof/>
        <w:color w:val="5B9BD5" w:themeColor="accent1"/>
        <w:sz w:val="20"/>
        <w:szCs w:val="20"/>
      </w:rPr>
      <mc:AlternateContent>
        <mc:Choice Requires="wps">
          <w:drawing>
            <wp:anchor distT="0" distB="0" distL="118745" distR="118745" simplePos="0" relativeHeight="251659264" behindDoc="1" locked="0" layoutInCell="1" allowOverlap="0" wp14:anchorId="2C690A07" wp14:editId="54B2744D">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000000" w:themeColor="text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F4238B" w:rsidRPr="00816F36" w:rsidRDefault="00F4238B">
                              <w:pPr>
                                <w:pStyle w:val="Header"/>
                                <w:tabs>
                                  <w:tab w:val="clear" w:pos="4680"/>
                                  <w:tab w:val="clear" w:pos="9360"/>
                                </w:tabs>
                                <w:jc w:val="center"/>
                                <w:rPr>
                                  <w:b/>
                                  <w:caps/>
                                  <w:color w:val="000000" w:themeColor="text1"/>
                                </w:rPr>
                              </w:pPr>
                              <w:r w:rsidRPr="00816F36">
                                <w:rPr>
                                  <w:b/>
                                  <w:caps/>
                                  <w:color w:val="000000" w:themeColor="text1"/>
                                </w:rPr>
                                <w:t>20</w:t>
                              </w:r>
                              <w:r w:rsidR="001340C9">
                                <w:rPr>
                                  <w:b/>
                                  <w:caps/>
                                  <w:color w:val="000000" w:themeColor="text1"/>
                                </w:rPr>
                                <w:t>19</w:t>
                              </w:r>
                              <w:r w:rsidRPr="00816F36">
                                <w:rPr>
                                  <w:b/>
                                  <w:caps/>
                                  <w:color w:val="000000" w:themeColor="text1"/>
                                </w:rPr>
                                <w:t>-2</w:t>
                              </w:r>
                              <w:r w:rsidR="001340C9">
                                <w:rPr>
                                  <w:b/>
                                  <w:caps/>
                                  <w:color w:val="000000" w:themeColor="text1"/>
                                </w:rPr>
                                <w:t>023</w:t>
                              </w:r>
                              <w:r w:rsidRPr="00816F36">
                                <w:rPr>
                                  <w:b/>
                                  <w:caps/>
                                  <w:color w:val="000000" w:themeColor="text1"/>
                                </w:rPr>
                                <w:t xml:space="preserve"> MANSFIELD citizen participation plan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690A07"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b/>
                        <w:caps/>
                        <w:color w:val="000000" w:themeColor="text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F4238B" w:rsidRPr="00816F36" w:rsidRDefault="00F4238B">
                        <w:pPr>
                          <w:pStyle w:val="Header"/>
                          <w:tabs>
                            <w:tab w:val="clear" w:pos="4680"/>
                            <w:tab w:val="clear" w:pos="9360"/>
                          </w:tabs>
                          <w:jc w:val="center"/>
                          <w:rPr>
                            <w:b/>
                            <w:caps/>
                            <w:color w:val="000000" w:themeColor="text1"/>
                          </w:rPr>
                        </w:pPr>
                        <w:r w:rsidRPr="00816F36">
                          <w:rPr>
                            <w:b/>
                            <w:caps/>
                            <w:color w:val="000000" w:themeColor="text1"/>
                          </w:rPr>
                          <w:t>20</w:t>
                        </w:r>
                        <w:r w:rsidR="001340C9">
                          <w:rPr>
                            <w:b/>
                            <w:caps/>
                            <w:color w:val="000000" w:themeColor="text1"/>
                          </w:rPr>
                          <w:t>19</w:t>
                        </w:r>
                        <w:r w:rsidRPr="00816F36">
                          <w:rPr>
                            <w:b/>
                            <w:caps/>
                            <w:color w:val="000000" w:themeColor="text1"/>
                          </w:rPr>
                          <w:t>-2</w:t>
                        </w:r>
                        <w:r w:rsidR="001340C9">
                          <w:rPr>
                            <w:b/>
                            <w:caps/>
                            <w:color w:val="000000" w:themeColor="text1"/>
                          </w:rPr>
                          <w:t>023</w:t>
                        </w:r>
                        <w:r w:rsidRPr="00816F36">
                          <w:rPr>
                            <w:b/>
                            <w:caps/>
                            <w:color w:val="000000" w:themeColor="text1"/>
                          </w:rPr>
                          <w:t xml:space="preserve"> MANSFIELD citizen participation plan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6B5C"/>
    <w:multiLevelType w:val="hybridMultilevel"/>
    <w:tmpl w:val="02640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F007C"/>
    <w:multiLevelType w:val="hybridMultilevel"/>
    <w:tmpl w:val="A34A0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2041B5"/>
    <w:multiLevelType w:val="hybridMultilevel"/>
    <w:tmpl w:val="0060E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21F77"/>
    <w:multiLevelType w:val="hybridMultilevel"/>
    <w:tmpl w:val="8828C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1762E2"/>
    <w:multiLevelType w:val="hybridMultilevel"/>
    <w:tmpl w:val="78781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143A05"/>
    <w:multiLevelType w:val="hybridMultilevel"/>
    <w:tmpl w:val="225EB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093E21"/>
    <w:multiLevelType w:val="hybridMultilevel"/>
    <w:tmpl w:val="7336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6470D8"/>
    <w:multiLevelType w:val="hybridMultilevel"/>
    <w:tmpl w:val="B1386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U3Njc1NTM3M7IwNDBS0lEKTi0uzszPAykwrAUAIwhGiywAAAA="/>
  </w:docVars>
  <w:rsids>
    <w:rsidRoot w:val="00F4238B"/>
    <w:rsid w:val="00093F80"/>
    <w:rsid w:val="000970DD"/>
    <w:rsid w:val="000B2D53"/>
    <w:rsid w:val="000C797E"/>
    <w:rsid w:val="000E1B35"/>
    <w:rsid w:val="00107140"/>
    <w:rsid w:val="001340C9"/>
    <w:rsid w:val="00151A5D"/>
    <w:rsid w:val="00162D77"/>
    <w:rsid w:val="00167CF2"/>
    <w:rsid w:val="00176A4F"/>
    <w:rsid w:val="001871DB"/>
    <w:rsid w:val="00193C7C"/>
    <w:rsid w:val="001A3381"/>
    <w:rsid w:val="001B41B5"/>
    <w:rsid w:val="00206695"/>
    <w:rsid w:val="00224485"/>
    <w:rsid w:val="00227D7F"/>
    <w:rsid w:val="00245831"/>
    <w:rsid w:val="00273C66"/>
    <w:rsid w:val="002D5596"/>
    <w:rsid w:val="002F1C0F"/>
    <w:rsid w:val="002F5751"/>
    <w:rsid w:val="002F7ED7"/>
    <w:rsid w:val="00390478"/>
    <w:rsid w:val="00397995"/>
    <w:rsid w:val="003A69C7"/>
    <w:rsid w:val="003E3C61"/>
    <w:rsid w:val="00430A30"/>
    <w:rsid w:val="004449E0"/>
    <w:rsid w:val="00480C5E"/>
    <w:rsid w:val="00490EB5"/>
    <w:rsid w:val="004B11DE"/>
    <w:rsid w:val="004B2B96"/>
    <w:rsid w:val="004D5B64"/>
    <w:rsid w:val="004E56F0"/>
    <w:rsid w:val="00510CD0"/>
    <w:rsid w:val="00534582"/>
    <w:rsid w:val="005C253C"/>
    <w:rsid w:val="005D2887"/>
    <w:rsid w:val="00620612"/>
    <w:rsid w:val="00682DB3"/>
    <w:rsid w:val="00691480"/>
    <w:rsid w:val="00735B03"/>
    <w:rsid w:val="00745095"/>
    <w:rsid w:val="007660A0"/>
    <w:rsid w:val="00790C9E"/>
    <w:rsid w:val="007F57AE"/>
    <w:rsid w:val="0080564F"/>
    <w:rsid w:val="00816F36"/>
    <w:rsid w:val="008512CD"/>
    <w:rsid w:val="00886BF7"/>
    <w:rsid w:val="008A2088"/>
    <w:rsid w:val="00932EE8"/>
    <w:rsid w:val="009411F3"/>
    <w:rsid w:val="0095327A"/>
    <w:rsid w:val="00994E46"/>
    <w:rsid w:val="009D6047"/>
    <w:rsid w:val="009D6E6E"/>
    <w:rsid w:val="00A30A22"/>
    <w:rsid w:val="00A414DD"/>
    <w:rsid w:val="00A96620"/>
    <w:rsid w:val="00AA12AF"/>
    <w:rsid w:val="00AB36A6"/>
    <w:rsid w:val="00B14B04"/>
    <w:rsid w:val="00B155A7"/>
    <w:rsid w:val="00B71656"/>
    <w:rsid w:val="00B85AE8"/>
    <w:rsid w:val="00B865B1"/>
    <w:rsid w:val="00CB2617"/>
    <w:rsid w:val="00CD3D2B"/>
    <w:rsid w:val="00D24252"/>
    <w:rsid w:val="00D30939"/>
    <w:rsid w:val="00D57198"/>
    <w:rsid w:val="00D8014C"/>
    <w:rsid w:val="00DA659B"/>
    <w:rsid w:val="00E363CA"/>
    <w:rsid w:val="00E8227B"/>
    <w:rsid w:val="00EA6A90"/>
    <w:rsid w:val="00EB73D0"/>
    <w:rsid w:val="00EC5182"/>
    <w:rsid w:val="00EC59F1"/>
    <w:rsid w:val="00ED3AA1"/>
    <w:rsid w:val="00ED6DE2"/>
    <w:rsid w:val="00EE3C67"/>
    <w:rsid w:val="00F14F63"/>
    <w:rsid w:val="00F30B9D"/>
    <w:rsid w:val="00F4238B"/>
    <w:rsid w:val="00F5633F"/>
    <w:rsid w:val="00F74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B6BE51B"/>
  <w15:docId w15:val="{B89A1954-118D-4B46-A6B7-0EFF2E33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38B"/>
  </w:style>
  <w:style w:type="paragraph" w:styleId="Heading1">
    <w:name w:val="heading 1"/>
    <w:basedOn w:val="Normal"/>
    <w:next w:val="Normal"/>
    <w:link w:val="Heading1Char"/>
    <w:uiPriority w:val="9"/>
    <w:qFormat/>
    <w:rsid w:val="00F4238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4238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4238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4238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4238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4238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4238B"/>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4238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4238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38B"/>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4238B"/>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4238B"/>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4238B"/>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4238B"/>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4238B"/>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4238B"/>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4238B"/>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4238B"/>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4238B"/>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F4238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4238B"/>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4238B"/>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4238B"/>
    <w:rPr>
      <w:rFonts w:asciiTheme="majorHAnsi" w:eastAsiaTheme="majorEastAsia" w:hAnsiTheme="majorHAnsi" w:cstheme="majorBidi"/>
    </w:rPr>
  </w:style>
  <w:style w:type="character" w:styleId="Strong">
    <w:name w:val="Strong"/>
    <w:basedOn w:val="DefaultParagraphFont"/>
    <w:uiPriority w:val="22"/>
    <w:qFormat/>
    <w:rsid w:val="00F4238B"/>
    <w:rPr>
      <w:b/>
      <w:bCs/>
    </w:rPr>
  </w:style>
  <w:style w:type="character" w:styleId="Emphasis">
    <w:name w:val="Emphasis"/>
    <w:basedOn w:val="DefaultParagraphFont"/>
    <w:uiPriority w:val="20"/>
    <w:qFormat/>
    <w:rsid w:val="00F4238B"/>
    <w:rPr>
      <w:i/>
      <w:iCs/>
    </w:rPr>
  </w:style>
  <w:style w:type="paragraph" w:styleId="NoSpacing">
    <w:name w:val="No Spacing"/>
    <w:uiPriority w:val="1"/>
    <w:qFormat/>
    <w:rsid w:val="00F4238B"/>
    <w:pPr>
      <w:spacing w:after="0" w:line="240" w:lineRule="auto"/>
    </w:pPr>
  </w:style>
  <w:style w:type="paragraph" w:styleId="Quote">
    <w:name w:val="Quote"/>
    <w:basedOn w:val="Normal"/>
    <w:next w:val="Normal"/>
    <w:link w:val="QuoteChar"/>
    <w:uiPriority w:val="29"/>
    <w:qFormat/>
    <w:rsid w:val="00F4238B"/>
    <w:pPr>
      <w:spacing w:before="120"/>
      <w:ind w:left="720" w:right="720"/>
      <w:jc w:val="center"/>
    </w:pPr>
    <w:rPr>
      <w:i/>
      <w:iCs/>
    </w:rPr>
  </w:style>
  <w:style w:type="character" w:customStyle="1" w:styleId="QuoteChar">
    <w:name w:val="Quote Char"/>
    <w:basedOn w:val="DefaultParagraphFont"/>
    <w:link w:val="Quote"/>
    <w:uiPriority w:val="29"/>
    <w:rsid w:val="00F4238B"/>
    <w:rPr>
      <w:i/>
      <w:iCs/>
    </w:rPr>
  </w:style>
  <w:style w:type="paragraph" w:styleId="IntenseQuote">
    <w:name w:val="Intense Quote"/>
    <w:basedOn w:val="Normal"/>
    <w:next w:val="Normal"/>
    <w:link w:val="IntenseQuoteChar"/>
    <w:uiPriority w:val="30"/>
    <w:qFormat/>
    <w:rsid w:val="00F4238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4238B"/>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4238B"/>
    <w:rPr>
      <w:i/>
      <w:iCs/>
      <w:color w:val="404040" w:themeColor="text1" w:themeTint="BF"/>
    </w:rPr>
  </w:style>
  <w:style w:type="character" w:styleId="IntenseEmphasis">
    <w:name w:val="Intense Emphasis"/>
    <w:basedOn w:val="DefaultParagraphFont"/>
    <w:uiPriority w:val="21"/>
    <w:qFormat/>
    <w:rsid w:val="00F4238B"/>
    <w:rPr>
      <w:b w:val="0"/>
      <w:bCs w:val="0"/>
      <w:i/>
      <w:iCs/>
      <w:color w:val="5B9BD5" w:themeColor="accent1"/>
    </w:rPr>
  </w:style>
  <w:style w:type="character" w:styleId="SubtleReference">
    <w:name w:val="Subtle Reference"/>
    <w:basedOn w:val="DefaultParagraphFont"/>
    <w:uiPriority w:val="31"/>
    <w:qFormat/>
    <w:rsid w:val="00F4238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4238B"/>
    <w:rPr>
      <w:b/>
      <w:bCs/>
      <w:smallCaps/>
      <w:color w:val="5B9BD5" w:themeColor="accent1"/>
      <w:spacing w:val="5"/>
      <w:u w:val="single"/>
    </w:rPr>
  </w:style>
  <w:style w:type="character" w:styleId="BookTitle">
    <w:name w:val="Book Title"/>
    <w:basedOn w:val="DefaultParagraphFont"/>
    <w:uiPriority w:val="33"/>
    <w:qFormat/>
    <w:rsid w:val="00F4238B"/>
    <w:rPr>
      <w:b/>
      <w:bCs/>
      <w:smallCaps/>
    </w:rPr>
  </w:style>
  <w:style w:type="paragraph" w:styleId="TOCHeading">
    <w:name w:val="TOC Heading"/>
    <w:basedOn w:val="Heading1"/>
    <w:next w:val="Normal"/>
    <w:uiPriority w:val="39"/>
    <w:semiHidden/>
    <w:unhideWhenUsed/>
    <w:qFormat/>
    <w:rsid w:val="00F4238B"/>
    <w:pPr>
      <w:outlineLvl w:val="9"/>
    </w:pPr>
  </w:style>
  <w:style w:type="paragraph" w:styleId="Header">
    <w:name w:val="header"/>
    <w:basedOn w:val="Normal"/>
    <w:link w:val="HeaderChar"/>
    <w:uiPriority w:val="99"/>
    <w:unhideWhenUsed/>
    <w:rsid w:val="00F42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38B"/>
  </w:style>
  <w:style w:type="paragraph" w:styleId="Footer">
    <w:name w:val="footer"/>
    <w:basedOn w:val="Normal"/>
    <w:link w:val="FooterChar"/>
    <w:uiPriority w:val="99"/>
    <w:unhideWhenUsed/>
    <w:rsid w:val="00F42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38B"/>
  </w:style>
  <w:style w:type="character" w:styleId="PlaceholderText">
    <w:name w:val="Placeholder Text"/>
    <w:basedOn w:val="DefaultParagraphFont"/>
    <w:uiPriority w:val="99"/>
    <w:semiHidden/>
    <w:rsid w:val="00F4238B"/>
    <w:rPr>
      <w:color w:val="808080"/>
    </w:rPr>
  </w:style>
  <w:style w:type="paragraph" w:styleId="ListParagraph">
    <w:name w:val="List Paragraph"/>
    <w:basedOn w:val="Normal"/>
    <w:uiPriority w:val="34"/>
    <w:qFormat/>
    <w:rsid w:val="000970DD"/>
    <w:pPr>
      <w:ind w:left="720"/>
      <w:contextualSpacing/>
    </w:pPr>
  </w:style>
  <w:style w:type="character" w:styleId="Hyperlink">
    <w:name w:val="Hyperlink"/>
    <w:basedOn w:val="DefaultParagraphFont"/>
    <w:uiPriority w:val="99"/>
    <w:unhideWhenUsed/>
    <w:rsid w:val="008A2088"/>
    <w:rPr>
      <w:color w:val="0563C1" w:themeColor="hyperlink"/>
      <w:u w:val="single"/>
    </w:rPr>
  </w:style>
  <w:style w:type="paragraph" w:styleId="BalloonText">
    <w:name w:val="Balloon Text"/>
    <w:basedOn w:val="Normal"/>
    <w:link w:val="BalloonTextChar"/>
    <w:uiPriority w:val="99"/>
    <w:semiHidden/>
    <w:unhideWhenUsed/>
    <w:rsid w:val="00B85A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A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mansfield.oh.us/community-develop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i.mansfield.oh.us/community-development/" TargetMode="External"/><Relationship Id="rId4" Type="http://schemas.openxmlformats.org/officeDocument/2006/relationships/settings" Target="settings.xml"/><Relationship Id="rId9" Type="http://schemas.openxmlformats.org/officeDocument/2006/relationships/hyperlink" Target="mailto:aackerman@ci.mansfield.oh.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5AC2C-B64E-4E41-88FF-108157DDB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6060</TotalTime>
  <Pages>5</Pages>
  <Words>1583</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2019-2023 MANSFIELD citizen participation plan</vt:lpstr>
    </vt:vector>
  </TitlesOfParts>
  <Company>Microsoft</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2019-2023 MANSFIELD citizen participation plan</dc:title>
  <dc:creator>Forte, Ryan</dc:creator>
  <cp:lastModifiedBy>Ackerman, Adrian</cp:lastModifiedBy>
  <cp:revision>21</cp:revision>
  <cp:lastPrinted>2017-07-27T17:30:00Z</cp:lastPrinted>
  <dcterms:created xsi:type="dcterms:W3CDTF">2020-12-09T06:53:00Z</dcterms:created>
  <dcterms:modified xsi:type="dcterms:W3CDTF">2022-08-22T13:17:00Z</dcterms:modified>
</cp:coreProperties>
</file>